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ED4F6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09725" cy="352425"/>
            <wp:effectExtent l="0" t="0" r="9525" b="9525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C" w:rsidRDefault="00EA455C" w:rsidP="008E5E91">
      <w:pPr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932246" w:rsidRPr="008E743D" w:rsidRDefault="00932246" w:rsidP="00EA455C">
      <w:pPr>
        <w:spacing w:after="0" w:line="240" w:lineRule="auto"/>
        <w:ind w:left="4536"/>
        <w:jc w:val="center"/>
        <w:rPr>
          <w:b/>
          <w:szCs w:val="24"/>
        </w:rPr>
      </w:pP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BA07BB" w:rsidRPr="00F5501B" w:rsidRDefault="00BA07BB" w:rsidP="00EA455C">
      <w:pPr>
        <w:jc w:val="center"/>
        <w:rPr>
          <w:b/>
        </w:rPr>
      </w:pPr>
    </w:p>
    <w:p w:rsidR="00EA455C" w:rsidRPr="00F5501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r w:rsidR="00B829BE">
        <w:rPr>
          <w:b/>
          <w:bCs/>
        </w:rPr>
        <w:t>открытого</w:t>
      </w:r>
      <w:r w:rsidR="008C2CC1">
        <w:rPr>
          <w:b/>
          <w:bCs/>
        </w:rPr>
        <w:t xml:space="preserve"> </w:t>
      </w: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CD62C3" w:rsidRPr="00A257C4" w:rsidRDefault="00AA01A5" w:rsidP="00EA45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закупку</w:t>
      </w:r>
      <w:r w:rsidR="00B829BE">
        <w:rPr>
          <w:b/>
          <w:bCs/>
        </w:rPr>
        <w:t xml:space="preserve"> услуг </w:t>
      </w:r>
      <w:r w:rsidR="008A748B" w:rsidRPr="008A748B">
        <w:rPr>
          <w:b/>
          <w:bCs/>
        </w:rPr>
        <w:t>технического сопровождения системы Axios Assyst на 1 год</w:t>
      </w:r>
      <w:r w:rsidR="00B829BE">
        <w:rPr>
          <w:b/>
          <w:bCs/>
        </w:rPr>
        <w:t xml:space="preserve">                  для ПАО «МТС-Банк»</w:t>
      </w:r>
    </w:p>
    <w:p w:rsidR="00EA455C" w:rsidRPr="00B479B1" w:rsidRDefault="00EA455C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EA455C" w:rsidRPr="002B5752" w:rsidRDefault="00823F81" w:rsidP="00EA455C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9E16DE" w:rsidRPr="00CC11A2">
        <w:t xml:space="preserve"> </w:t>
      </w:r>
      <w:r w:rsidRPr="002B5752">
        <w:t>201</w:t>
      </w:r>
      <w:r w:rsidR="000D711E">
        <w:t>6</w:t>
      </w:r>
      <w:r w:rsidRPr="002B5752">
        <w:t xml:space="preserve"> 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6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6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AC16D4" w:rsidRPr="00415698" w:rsidRDefault="00267FA5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begin"/>
      </w:r>
      <w:r w:rsidR="0054641D"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instrText xml:space="preserve"> TOC \o "1-3" \h \z \u </w:instrText>
      </w: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separate"/>
      </w:r>
      <w:hyperlink w:anchor="_Toc395021370" w:history="1">
        <w:r w:rsidR="00AC16D4" w:rsidRPr="00E91362">
          <w:rPr>
            <w:rStyle w:val="a6"/>
            <w:noProof/>
          </w:rPr>
          <w:t>1.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6"/>
            <w:noProof/>
          </w:rPr>
          <w:t>ОБЩИЕ ПОЛОЖЕНИЯ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_Toc395021370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6A3046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1" w:history="1">
        <w:r w:rsidRPr="00E91362">
          <w:rPr>
            <w:rStyle w:val="a6"/>
            <w:noProof/>
          </w:rPr>
          <w:t>2.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6"/>
            <w:noProof/>
          </w:rPr>
          <w:t>ПРЕДМЕТ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0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2" w:history="1">
        <w:r w:rsidRPr="00E91362">
          <w:rPr>
            <w:rStyle w:val="a6"/>
            <w:noProof/>
          </w:rPr>
          <w:t>3.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6"/>
            <w:noProof/>
          </w:rPr>
          <w:t>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0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3" w:history="1">
        <w:r w:rsidRPr="00E91362">
          <w:rPr>
            <w:rStyle w:val="a6"/>
            <w:noProof/>
          </w:rPr>
          <w:t>4.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6"/>
            <w:noProof/>
          </w:rPr>
          <w:t>ТРЕБОВАНИЯ К ПОДАЧЕ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04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4" w:history="1">
        <w:r w:rsidRPr="00E91362">
          <w:rPr>
            <w:rStyle w:val="a6"/>
            <w:rFonts w:ascii="Times New Roman" w:hAnsi="Times New Roman"/>
            <w:noProof/>
            <w:kern w:val="28"/>
            <w:lang w:eastAsia="ru-RU"/>
          </w:rPr>
          <w:t>5.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6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>
          <w:rPr>
            <w:noProof/>
            <w:webHidden/>
          </w:rPr>
          <w:tab/>
        </w:r>
      </w:hyperlink>
      <w:r w:rsidR="006A3046" w:rsidRPr="006A3046">
        <w:rPr>
          <w:rStyle w:val="a6"/>
          <w:noProof/>
          <w:color w:val="auto"/>
          <w:u w:val="none"/>
        </w:rPr>
        <w:t>6</w:t>
      </w:r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5" w:history="1">
        <w:r w:rsidRPr="00E91362">
          <w:rPr>
            <w:rStyle w:val="a6"/>
            <w:rFonts w:ascii="Times New Roman" w:hAnsi="Times New Roman"/>
            <w:noProof/>
          </w:rPr>
          <w:t>6.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6"/>
            <w:rFonts w:ascii="Times New Roman" w:hAnsi="Times New Roman"/>
            <w:noProof/>
          </w:rPr>
          <w:t>подписание Договора</w:t>
        </w:r>
        <w:r>
          <w:rPr>
            <w:noProof/>
            <w:webHidden/>
          </w:rPr>
          <w:tab/>
        </w:r>
        <w:r w:rsidR="00932246">
          <w:rPr>
            <w:noProof/>
            <w:webHidden/>
          </w:rPr>
          <w:t>6</w:t>
        </w:r>
      </w:hyperlink>
    </w:p>
    <w:p w:rsidR="005B138E" w:rsidRDefault="005B138E" w:rsidP="005B138E">
      <w:pPr>
        <w:pStyle w:val="a"/>
        <w:numPr>
          <w:ilvl w:val="0"/>
          <w:numId w:val="0"/>
        </w:numPr>
        <w:spacing w:line="240" w:lineRule="auto"/>
        <w:rPr>
          <w:rStyle w:val="a6"/>
          <w:noProof/>
          <w:lang w:val="ru-RU"/>
        </w:rPr>
      </w:pPr>
    </w:p>
    <w:p w:rsidR="005B138E" w:rsidRPr="005B138E" w:rsidRDefault="00AC16D4" w:rsidP="005B138E">
      <w:pPr>
        <w:pStyle w:val="a"/>
        <w:numPr>
          <w:ilvl w:val="0"/>
          <w:numId w:val="0"/>
        </w:numPr>
        <w:spacing w:line="240" w:lineRule="auto"/>
        <w:rPr>
          <w:rFonts w:ascii="Arial" w:eastAsia="Calibri" w:hAnsi="Arial"/>
          <w:kern w:val="28"/>
          <w:sz w:val="22"/>
          <w:szCs w:val="24"/>
          <w:lang w:val="ru-RU" w:eastAsia="ru-RU"/>
        </w:rPr>
      </w:pPr>
      <w:r w:rsidRPr="00E91362">
        <w:rPr>
          <w:rStyle w:val="a6"/>
          <w:noProof/>
        </w:rPr>
        <w:fldChar w:fldCharType="begin"/>
      </w:r>
      <w:r w:rsidRPr="00E91362">
        <w:rPr>
          <w:rStyle w:val="a6"/>
          <w:noProof/>
        </w:rPr>
        <w:instrText xml:space="preserve"> </w:instrText>
      </w:r>
      <w:r>
        <w:rPr>
          <w:noProof/>
        </w:rPr>
        <w:instrText>HYPERLINK \l "_Toc395021376"</w:instrText>
      </w:r>
      <w:r w:rsidRPr="00E91362">
        <w:rPr>
          <w:rStyle w:val="a6"/>
          <w:noProof/>
        </w:rPr>
        <w:instrText xml:space="preserve"> </w:instrText>
      </w:r>
      <w:r w:rsidRPr="00E91362">
        <w:rPr>
          <w:rStyle w:val="a6"/>
          <w:noProof/>
        </w:rPr>
      </w:r>
      <w:r w:rsidRPr="00E91362">
        <w:rPr>
          <w:rStyle w:val="a6"/>
          <w:noProof/>
        </w:rPr>
        <w:fldChar w:fldCharType="separate"/>
      </w:r>
      <w:r w:rsidRPr="005B138E">
        <w:rPr>
          <w:rStyle w:val="a6"/>
          <w:b/>
          <w:noProof/>
        </w:rPr>
        <w:t>7.</w:t>
      </w:r>
      <w:r w:rsidR="009E16DE">
        <w:rPr>
          <w:rFonts w:ascii="Calibri" w:hAnsi="Calibri"/>
          <w:b/>
          <w:bCs/>
          <w:caps/>
          <w:noProof/>
          <w:sz w:val="22"/>
          <w:lang w:val="en-US" w:eastAsia="ru-RU"/>
        </w:rPr>
        <w:t xml:space="preserve">     </w:t>
      </w:r>
      <w:r w:rsidR="005B138E"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…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6A3046">
        <w:rPr>
          <w:rFonts w:eastAsia="Calibri"/>
          <w:b/>
          <w:bCs/>
          <w:caps/>
          <w:kern w:val="28"/>
          <w:szCs w:val="24"/>
          <w:lang w:val="ru-RU" w:eastAsia="ru-RU"/>
        </w:rPr>
        <w:t>7</w:t>
      </w:r>
    </w:p>
    <w:p w:rsidR="00AC16D4" w:rsidRPr="00415698" w:rsidRDefault="005B138E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Style w:val="a6"/>
          <w:rFonts w:ascii="Times New Roman" w:hAnsi="Times New Roman"/>
          <w:noProof/>
        </w:rPr>
        <w:t xml:space="preserve">8. </w:t>
      </w:r>
      <w:r w:rsidR="00AC16D4" w:rsidRPr="00E91362">
        <w:rPr>
          <w:rStyle w:val="a6"/>
          <w:rFonts w:ascii="Times New Roman" w:hAnsi="Times New Roman"/>
          <w:noProof/>
        </w:rPr>
        <w:t>Образцы основных форм документов, включаемых в Предложение</w:t>
      </w:r>
      <w:r w:rsidR="00AC16D4">
        <w:rPr>
          <w:noProof/>
          <w:webHidden/>
        </w:rPr>
        <w:tab/>
      </w:r>
      <w:r w:rsidR="00AC16D4" w:rsidRPr="00E91362">
        <w:rPr>
          <w:rStyle w:val="a6"/>
          <w:noProof/>
        </w:rPr>
        <w:fldChar w:fldCharType="end"/>
      </w:r>
      <w:r w:rsidR="00932246">
        <w:rPr>
          <w:rFonts w:ascii="Times New Roman" w:eastAsia="Calibri" w:hAnsi="Times New Roman"/>
          <w:kern w:val="28"/>
          <w:lang w:eastAsia="ru-RU"/>
        </w:rPr>
        <w:t>8</w:t>
      </w:r>
    </w:p>
    <w:p w:rsidR="00AC16D4" w:rsidRDefault="00AC16D4" w:rsidP="00932246">
      <w:pPr>
        <w:pStyle w:val="22"/>
        <w:rPr>
          <w:rStyle w:val="a6"/>
        </w:rPr>
      </w:pPr>
      <w:hyperlink w:anchor="_Toc395021377" w:history="1">
        <w:r w:rsidR="00F808E3">
          <w:rPr>
            <w:rStyle w:val="a6"/>
          </w:rPr>
          <w:t>8</w:t>
        </w:r>
        <w:r w:rsidRPr="00E91362">
          <w:rPr>
            <w:rStyle w:val="a6"/>
          </w:rPr>
          <w:t>.1.</w:t>
        </w:r>
        <w:r w:rsidRPr="00B31705">
          <w:rPr>
            <w:rStyle w:val="a6"/>
            <w:caps w:val="0"/>
          </w:rPr>
          <w:t>А</w:t>
        </w:r>
        <w:r w:rsidR="00B31705">
          <w:rPr>
            <w:rStyle w:val="a6"/>
            <w:caps w:val="0"/>
          </w:rPr>
          <w:t>нкета Участника (Ф</w:t>
        </w:r>
        <w:r w:rsidR="007702C7">
          <w:rPr>
            <w:rStyle w:val="a6"/>
            <w:caps w:val="0"/>
          </w:rPr>
          <w:t>орма№</w:t>
        </w:r>
        <w:r w:rsidRPr="00B31705">
          <w:rPr>
            <w:rStyle w:val="a6"/>
            <w:caps w:val="0"/>
          </w:rPr>
          <w:t>1)</w:t>
        </w:r>
        <w:r w:rsidR="009E16DE" w:rsidRPr="00B31705">
          <w:rPr>
            <w:rStyle w:val="a6"/>
            <w:caps w:val="0"/>
            <w:webHidden/>
          </w:rPr>
          <w:t>………………………</w:t>
        </w:r>
        <w:r w:rsidR="00B31705">
          <w:rPr>
            <w:rStyle w:val="a6"/>
            <w:caps w:val="0"/>
            <w:webHidden/>
          </w:rPr>
          <w:t>………………</w:t>
        </w:r>
        <w:r w:rsidR="00932246">
          <w:rPr>
            <w:rStyle w:val="a6"/>
            <w:caps w:val="0"/>
            <w:webHidden/>
          </w:rPr>
          <w:t>………..</w:t>
        </w:r>
        <w:r w:rsidR="00B31705">
          <w:rPr>
            <w:rStyle w:val="a6"/>
            <w:caps w:val="0"/>
            <w:webHidden/>
          </w:rPr>
          <w:t>……</w:t>
        </w:r>
        <w:r w:rsidR="009E16DE">
          <w:rPr>
            <w:webHidden/>
          </w:rPr>
          <w:t>…….</w:t>
        </w:r>
        <w:r w:rsidR="00932246" w:rsidRPr="00932246">
          <w:rPr>
            <w:rFonts w:eastAsia="Calibri"/>
            <w:webHidden/>
            <w:kern w:val="28"/>
            <w:lang w:eastAsia="ru-RU"/>
          </w:rPr>
          <w:t>8</w:t>
        </w:r>
      </w:hyperlink>
    </w:p>
    <w:p w:rsidR="00AC16D4" w:rsidRPr="00932246" w:rsidRDefault="00AC16D4" w:rsidP="00932246">
      <w:pPr>
        <w:pStyle w:val="22"/>
        <w:rPr>
          <w:lang w:eastAsia="ru-RU"/>
        </w:rPr>
      </w:pPr>
      <w:hyperlink w:anchor="_Toc395021378" w:history="1">
        <w:r w:rsidRPr="00932246">
          <w:rPr>
            <w:rStyle w:val="a6"/>
            <w:caps w:val="0"/>
          </w:rPr>
          <w:t>Приложение</w:t>
        </w:r>
        <w:r w:rsidRPr="00932246">
          <w:rPr>
            <w:rStyle w:val="a6"/>
          </w:rPr>
          <w:t xml:space="preserve"> №1</w:t>
        </w:r>
        <w:r w:rsidR="007702C7" w:rsidRPr="00932246">
          <w:rPr>
            <w:rStyle w:val="a6"/>
          </w:rPr>
          <w:t xml:space="preserve"> (Техническое задание)</w:t>
        </w:r>
        <w:r w:rsidRPr="00932246">
          <w:rPr>
            <w:webHidden/>
          </w:rPr>
          <w:tab/>
        </w:r>
        <w:r w:rsidR="00B31705" w:rsidRPr="00932246">
          <w:rPr>
            <w:rFonts w:eastAsia="Calibri"/>
            <w:webHidden/>
            <w:kern w:val="28"/>
            <w:lang w:eastAsia="ru-RU"/>
          </w:rPr>
          <w:t>1</w:t>
        </w:r>
      </w:hyperlink>
      <w:r w:rsidR="00864BCC" w:rsidRPr="00864BCC">
        <w:rPr>
          <w:rStyle w:val="a6"/>
          <w:color w:val="auto"/>
          <w:u w:val="none"/>
        </w:rPr>
        <w:t>1</w:t>
      </w:r>
    </w:p>
    <w:p w:rsidR="00823F81" w:rsidRPr="0054641D" w:rsidRDefault="00267FA5">
      <w:pPr>
        <w:rPr>
          <w:lang w:val="en-US"/>
        </w:rPr>
      </w:pPr>
      <w:r w:rsidRPr="0054641D">
        <w:rPr>
          <w:rFonts w:eastAsia="Calibri"/>
          <w:b/>
          <w:bCs/>
          <w:caps/>
          <w:noProof/>
          <w:szCs w:val="20"/>
          <w:lang w:val="en-US" w:eastAsia="ru-RU"/>
        </w:rPr>
        <w:fldChar w:fldCharType="end"/>
      </w:r>
      <w:r w:rsidR="00823F81" w:rsidRPr="0054641D">
        <w:rPr>
          <w:lang w:val="en-US"/>
        </w:rPr>
        <w:br w:type="page"/>
      </w:r>
    </w:p>
    <w:p w:rsidR="00823F81" w:rsidRPr="0054641D" w:rsidRDefault="00823F81" w:rsidP="003F0045">
      <w:pPr>
        <w:pStyle w:val="af9"/>
        <w:numPr>
          <w:ilvl w:val="0"/>
          <w:numId w:val="3"/>
        </w:numPr>
        <w:jc w:val="center"/>
        <w:outlineLvl w:val="0"/>
        <w:rPr>
          <w:b/>
        </w:rPr>
      </w:pPr>
      <w:bookmarkStart w:id="2" w:name="_Toc395021370"/>
      <w:bookmarkEnd w:id="1"/>
      <w:r w:rsidRPr="0054641D">
        <w:rPr>
          <w:b/>
        </w:rPr>
        <w:t>ОБЩИЕ ПОЛОЖЕНИЯ</w:t>
      </w:r>
      <w:bookmarkEnd w:id="2"/>
    </w:p>
    <w:p w:rsidR="005D3E7C" w:rsidRPr="00CF339F" w:rsidRDefault="00EA455C" w:rsidP="00B829BE">
      <w:pPr>
        <w:spacing w:after="0" w:line="240" w:lineRule="auto"/>
        <w:ind w:firstLine="426"/>
        <w:jc w:val="both"/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B25763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</w:t>
      </w:r>
      <w:r w:rsidR="00B25763" w:rsidRPr="0054641D">
        <w:rPr>
          <w:szCs w:val="24"/>
        </w:rPr>
        <w:t>115</w:t>
      </w:r>
      <w:r w:rsidR="00B25763">
        <w:rPr>
          <w:szCs w:val="24"/>
        </w:rPr>
        <w:t>432</w:t>
      </w:r>
      <w:r w:rsidR="00B25763" w:rsidRPr="0054641D">
        <w:rPr>
          <w:szCs w:val="24"/>
        </w:rPr>
        <w:t xml:space="preserve">, г. Москва, </w:t>
      </w:r>
      <w:r w:rsidR="00B25763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8A748B">
        <w:rPr>
          <w:szCs w:val="24"/>
        </w:rPr>
        <w:t>открытог</w:t>
      </w:r>
      <w:r w:rsidR="008C2CC1">
        <w:rPr>
          <w:szCs w:val="24"/>
        </w:rPr>
        <w:t>о</w:t>
      </w:r>
      <w:r w:rsidRPr="0054641D">
        <w:rPr>
          <w:szCs w:val="24"/>
        </w:rPr>
        <w:t xml:space="preserve"> </w:t>
      </w:r>
      <w:r w:rsidR="00823F81" w:rsidRPr="0054641D">
        <w:rPr>
          <w:szCs w:val="24"/>
        </w:rPr>
        <w:t>запроса цен</w:t>
      </w:r>
      <w:r w:rsidRPr="0054641D">
        <w:rPr>
          <w:szCs w:val="24"/>
        </w:rPr>
        <w:t xml:space="preserve"> приглашает организации к участию в процедуре конкурентного </w:t>
      </w:r>
      <w:r w:rsidRPr="00B51FEE">
        <w:rPr>
          <w:szCs w:val="24"/>
        </w:rPr>
        <w:t>запроса цен</w:t>
      </w:r>
      <w:r w:rsidRPr="00B51FEE">
        <w:rPr>
          <w:b/>
          <w:szCs w:val="24"/>
        </w:rPr>
        <w:t xml:space="preserve"> </w:t>
      </w:r>
      <w:r w:rsidR="008A748B" w:rsidRPr="008A748B">
        <w:rPr>
          <w:b/>
          <w:szCs w:val="24"/>
        </w:rPr>
        <w:t xml:space="preserve">на закупку </w:t>
      </w:r>
      <w:r w:rsidR="00B829BE">
        <w:rPr>
          <w:b/>
          <w:szCs w:val="24"/>
        </w:rPr>
        <w:t xml:space="preserve">услуг </w:t>
      </w:r>
      <w:r w:rsidR="008A748B" w:rsidRPr="008A748B">
        <w:rPr>
          <w:b/>
          <w:szCs w:val="24"/>
        </w:rPr>
        <w:t>технического сопровождения системы Axios Assyst на 1 год</w:t>
      </w:r>
      <w:r w:rsidR="00B829BE">
        <w:rPr>
          <w:b/>
          <w:szCs w:val="24"/>
        </w:rPr>
        <w:t xml:space="preserve"> для ПАО «МТС-Банк».</w:t>
      </w:r>
    </w:p>
    <w:p w:rsidR="000D711E" w:rsidRPr="00B20F91" w:rsidRDefault="000D711E" w:rsidP="00CA0807">
      <w:pPr>
        <w:spacing w:after="0" w:line="240" w:lineRule="auto"/>
        <w:jc w:val="both"/>
        <w:rPr>
          <w:sz w:val="22"/>
        </w:rPr>
      </w:pPr>
    </w:p>
    <w:p w:rsidR="00EA455C" w:rsidRPr="0054641D" w:rsidRDefault="00EA455C" w:rsidP="00B829BE">
      <w:pPr>
        <w:numPr>
          <w:ilvl w:val="1"/>
          <w:numId w:val="3"/>
        </w:numPr>
        <w:spacing w:line="240" w:lineRule="auto"/>
        <w:ind w:left="0" w:firstLine="0"/>
        <w:jc w:val="both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EA455C" w:rsidRPr="0054641D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</w:rPr>
        <w:t>Адрес: г.</w:t>
      </w:r>
      <w:r w:rsidR="000D711E">
        <w:rPr>
          <w:kern w:val="28"/>
          <w:szCs w:val="24"/>
          <w:lang w:val="ru-RU"/>
        </w:rPr>
        <w:t xml:space="preserve"> </w:t>
      </w:r>
      <w:r w:rsidRPr="0054641D">
        <w:rPr>
          <w:kern w:val="28"/>
          <w:szCs w:val="24"/>
        </w:rPr>
        <w:t xml:space="preserve">Москва, </w:t>
      </w:r>
      <w:r w:rsidR="00B25763">
        <w:rPr>
          <w:szCs w:val="24"/>
        </w:rPr>
        <w:t>пр-т Андропова, д.18, корп. 1</w:t>
      </w:r>
    </w:p>
    <w:p w:rsidR="00CA0807" w:rsidRPr="00B25763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Ответственный: </w:t>
      </w:r>
      <w:r w:rsidR="00CC11A2">
        <w:rPr>
          <w:kern w:val="28"/>
          <w:szCs w:val="24"/>
          <w:lang w:val="ru-RU"/>
        </w:rPr>
        <w:t>Слукина Мария</w:t>
      </w:r>
    </w:p>
    <w:p w:rsidR="00EA455C" w:rsidRPr="00A12521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E41B1F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>(495) 921-28-00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B25763">
        <w:rPr>
          <w:noProof/>
          <w:szCs w:val="24"/>
          <w:lang w:val="ru-RU" w:eastAsia="ru-RU"/>
        </w:rPr>
        <w:t>22</w:t>
      </w:r>
      <w:r w:rsidR="00E41B1F">
        <w:rPr>
          <w:noProof/>
          <w:szCs w:val="24"/>
          <w:lang w:eastAsia="ru-RU"/>
        </w:rPr>
        <w:t>-</w:t>
      </w:r>
      <w:r w:rsidR="00CC11A2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0D711E">
      <w:pPr>
        <w:pStyle w:val="ab"/>
        <w:keepNext/>
        <w:tabs>
          <w:tab w:val="clear" w:pos="1134"/>
        </w:tabs>
        <w:spacing w:line="240" w:lineRule="auto"/>
        <w:ind w:left="0" w:firstLine="142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2B5752" w:rsidRPr="002B5752" w:rsidRDefault="002B5752" w:rsidP="002B5752">
      <w:pPr>
        <w:pStyle w:val="ab"/>
        <w:keepNext/>
        <w:tabs>
          <w:tab w:val="clear" w:pos="1134"/>
        </w:tabs>
        <w:spacing w:line="240" w:lineRule="auto"/>
        <w:ind w:left="792" w:firstLine="0"/>
        <w:rPr>
          <w:sz w:val="24"/>
        </w:rPr>
      </w:pPr>
    </w:p>
    <w:p w:rsidR="00A979D9" w:rsidRDefault="00A979D9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B25763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B25763" w:rsidRPr="00812142">
          <w:rPr>
            <w:rStyle w:val="a6"/>
            <w:sz w:val="24"/>
            <w:szCs w:val="24"/>
          </w:rPr>
          <w:t>http://utp.sber</w:t>
        </w:r>
        <w:r w:rsidR="00B25763" w:rsidRPr="00812142">
          <w:rPr>
            <w:rStyle w:val="a6"/>
            <w:sz w:val="24"/>
            <w:szCs w:val="24"/>
          </w:rPr>
          <w:t>b</w:t>
        </w:r>
        <w:r w:rsidR="00B25763" w:rsidRPr="00812142">
          <w:rPr>
            <w:rStyle w:val="a6"/>
            <w:sz w:val="24"/>
            <w:szCs w:val="24"/>
          </w:rPr>
          <w:t>ank-ast.ru/AFK</w:t>
        </w:r>
      </w:hyperlink>
      <w:r w:rsidR="00B25763">
        <w:rPr>
          <w:color w:val="333333"/>
          <w:sz w:val="24"/>
          <w:szCs w:val="24"/>
        </w:rPr>
        <w:t>.</w:t>
      </w:r>
    </w:p>
    <w:p w:rsidR="00D00E46" w:rsidRDefault="00D00E46" w:rsidP="007702C7">
      <w:pPr>
        <w:pStyle w:val="a"/>
        <w:numPr>
          <w:ilvl w:val="1"/>
          <w:numId w:val="3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  <w:r w:rsidR="00B829BE">
        <w:rPr>
          <w:szCs w:val="24"/>
          <w:lang w:val="ru-RU"/>
        </w:rPr>
        <w:t>:</w:t>
      </w:r>
    </w:p>
    <w:p w:rsidR="00D00E46" w:rsidRDefault="00D00E46" w:rsidP="007702C7">
      <w:pPr>
        <w:pStyle w:val="af9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>
        <w:t>Запрос 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7702C7">
      <w:pPr>
        <w:pStyle w:val="af9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A979D9" w:rsidRPr="00E41B1F" w:rsidRDefault="00A979D9" w:rsidP="007702C7">
      <w:pPr>
        <w:pStyle w:val="a"/>
        <w:numPr>
          <w:ilvl w:val="0"/>
          <w:numId w:val="0"/>
        </w:numPr>
        <w:spacing w:line="240" w:lineRule="auto"/>
        <w:ind w:left="567" w:hanging="567"/>
        <w:jc w:val="both"/>
        <w:rPr>
          <w:kern w:val="28"/>
          <w:szCs w:val="24"/>
        </w:rPr>
      </w:pPr>
    </w:p>
    <w:p w:rsidR="00EA455C" w:rsidRPr="0054641D" w:rsidRDefault="00A03567" w:rsidP="007702C7">
      <w:pPr>
        <w:pStyle w:val="af9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4" w:name="_Toc395021371"/>
      <w:bookmarkEnd w:id="3"/>
      <w:r w:rsidRPr="0054641D">
        <w:rPr>
          <w:b/>
        </w:rPr>
        <w:t>ПРЕДМЕТ ЗАКУПКИ</w:t>
      </w:r>
      <w:bookmarkEnd w:id="4"/>
    </w:p>
    <w:p w:rsidR="008C2CC1" w:rsidRPr="00A257C4" w:rsidRDefault="00EA455C" w:rsidP="00B829BE">
      <w:pPr>
        <w:spacing w:after="0" w:line="240" w:lineRule="auto"/>
        <w:jc w:val="both"/>
        <w:rPr>
          <w:szCs w:val="24"/>
        </w:rPr>
      </w:pPr>
      <w:bookmarkStart w:id="5" w:name="_Toc283141047"/>
      <w:r w:rsidRPr="0095565D">
        <w:rPr>
          <w:b/>
          <w:szCs w:val="24"/>
        </w:rPr>
        <w:t xml:space="preserve">Предметом закупки </w:t>
      </w:r>
      <w:r w:rsidR="00CF339F" w:rsidRPr="00536A55">
        <w:rPr>
          <w:szCs w:val="24"/>
        </w:rPr>
        <w:t xml:space="preserve">является </w:t>
      </w:r>
      <w:r w:rsidR="00A257C4" w:rsidRPr="00A257C4">
        <w:rPr>
          <w:szCs w:val="24"/>
        </w:rPr>
        <w:t>услуга</w:t>
      </w:r>
      <w:r w:rsidR="008A748B" w:rsidRPr="008A748B">
        <w:rPr>
          <w:b/>
          <w:szCs w:val="24"/>
        </w:rPr>
        <w:t xml:space="preserve"> технического сопровождения системы Axios Assyst на 1 год</w:t>
      </w:r>
    </w:p>
    <w:p w:rsidR="00793F43" w:rsidRPr="00793F43" w:rsidRDefault="00D46874" w:rsidP="007702C7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b/>
          <w:bCs/>
        </w:rPr>
      </w:pPr>
      <w:r w:rsidRPr="0095565D">
        <w:rPr>
          <w:b/>
          <w:bCs/>
        </w:rPr>
        <w:t xml:space="preserve">Количество/объем и качество </w:t>
      </w:r>
      <w:r w:rsidR="00793F43">
        <w:rPr>
          <w:b/>
          <w:bCs/>
        </w:rPr>
        <w:t>услуг</w:t>
      </w:r>
      <w:r w:rsidRPr="0095565D">
        <w:rPr>
          <w:b/>
          <w:bCs/>
        </w:rPr>
        <w:t xml:space="preserve">: </w:t>
      </w:r>
      <w:r w:rsidR="008C2CC1" w:rsidRPr="00231F34">
        <w:rPr>
          <w:bCs/>
        </w:rPr>
        <w:t>в</w:t>
      </w:r>
      <w:r w:rsidR="00E9552A" w:rsidRPr="0095565D">
        <w:rPr>
          <w:bCs/>
        </w:rPr>
        <w:t xml:space="preserve"> количестве</w:t>
      </w:r>
      <w:r w:rsidRPr="0095565D">
        <w:rPr>
          <w:bCs/>
        </w:rPr>
        <w:t xml:space="preserve"> и на условиях, установленных в Техническо</w:t>
      </w:r>
      <w:r w:rsidR="00A76825" w:rsidRPr="0095565D">
        <w:rPr>
          <w:bCs/>
        </w:rPr>
        <w:t>м</w:t>
      </w:r>
      <w:r w:rsidRPr="0095565D">
        <w:rPr>
          <w:bCs/>
        </w:rPr>
        <w:t xml:space="preserve"> задани</w:t>
      </w:r>
      <w:r w:rsidR="00A76825" w:rsidRPr="0095565D">
        <w:rPr>
          <w:bCs/>
        </w:rPr>
        <w:t>и</w:t>
      </w:r>
      <w:r w:rsidR="00431886" w:rsidRPr="0095565D">
        <w:rPr>
          <w:bCs/>
        </w:rPr>
        <w:t xml:space="preserve"> (</w:t>
      </w:r>
      <w:r w:rsidR="00793F43">
        <w:rPr>
          <w:bCs/>
        </w:rPr>
        <w:t>Приложение №</w:t>
      </w:r>
      <w:r w:rsidR="009E7671" w:rsidRPr="0095565D">
        <w:rPr>
          <w:bCs/>
        </w:rPr>
        <w:t>1</w:t>
      </w:r>
      <w:r w:rsidR="00793F43">
        <w:rPr>
          <w:bCs/>
        </w:rPr>
        <w:t xml:space="preserve"> к настоящей З</w:t>
      </w:r>
      <w:r w:rsidR="00431886" w:rsidRPr="0095565D">
        <w:rPr>
          <w:bCs/>
        </w:rPr>
        <w:t>акупочной документации)</w:t>
      </w:r>
      <w:r w:rsidR="00521AB8" w:rsidRPr="0095565D">
        <w:rPr>
          <w:b/>
        </w:rPr>
        <w:t>.</w:t>
      </w:r>
    </w:p>
    <w:p w:rsidR="006278AE" w:rsidRPr="007F0D88" w:rsidRDefault="00EA455C" w:rsidP="00EC52EA">
      <w:pPr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b/>
          <w:szCs w:val="24"/>
        </w:rPr>
      </w:pPr>
      <w:r w:rsidRPr="007F0D88">
        <w:rPr>
          <w:b/>
          <w:szCs w:val="24"/>
        </w:rPr>
        <w:t>Техническое задание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представлено в</w:t>
      </w:r>
      <w:r w:rsidR="00BA45C2">
        <w:t xml:space="preserve"> Приложении</w:t>
      </w:r>
      <w:r w:rsidR="00BE684D">
        <w:t xml:space="preserve"> №1</w:t>
      </w:r>
      <w:r w:rsidR="00A76825">
        <w:t xml:space="preserve"> к настоящей закупочной документации</w:t>
      </w:r>
      <w:r w:rsidR="00793F43">
        <w:t>.</w:t>
      </w:r>
    </w:p>
    <w:p w:rsidR="00A03567" w:rsidRDefault="00EA455C" w:rsidP="007702C7">
      <w:pPr>
        <w:tabs>
          <w:tab w:val="num" w:pos="567"/>
        </w:tabs>
        <w:spacing w:after="0" w:line="240" w:lineRule="auto"/>
        <w:ind w:left="567" w:hanging="567"/>
        <w:jc w:val="both"/>
        <w:rPr>
          <w:szCs w:val="24"/>
        </w:rPr>
      </w:pPr>
      <w:r w:rsidRPr="0054641D">
        <w:rPr>
          <w:szCs w:val="24"/>
        </w:rPr>
        <w:tab/>
        <w:t>Настоящее Техническое задание содержит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Техническ</w:t>
      </w:r>
      <w:r w:rsidR="00C17430">
        <w:rPr>
          <w:szCs w:val="24"/>
        </w:rPr>
        <w:t>ого</w:t>
      </w:r>
      <w:r w:rsidRPr="0054641D">
        <w:rPr>
          <w:szCs w:val="24"/>
        </w:rPr>
        <w:t xml:space="preserve"> задани</w:t>
      </w:r>
      <w:r w:rsidR="00C17430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932246" w:rsidRDefault="00932246" w:rsidP="00793F43">
      <w:pPr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</w:p>
    <w:p w:rsidR="00985D36" w:rsidRPr="0054641D" w:rsidRDefault="00A03567" w:rsidP="003F0045">
      <w:pPr>
        <w:pStyle w:val="af9"/>
        <w:numPr>
          <w:ilvl w:val="0"/>
          <w:numId w:val="3"/>
        </w:numPr>
        <w:jc w:val="center"/>
        <w:outlineLvl w:val="0"/>
        <w:rPr>
          <w:b/>
          <w:caps/>
          <w:szCs w:val="24"/>
        </w:rPr>
      </w:pPr>
      <w:bookmarkStart w:id="6" w:name="_Toc395021372"/>
      <w:r w:rsidRPr="0054641D">
        <w:rPr>
          <w:b/>
        </w:rPr>
        <w:t>УСЛОВИЯ</w:t>
      </w:r>
      <w:bookmarkEnd w:id="6"/>
    </w:p>
    <w:p w:rsidR="003F6F99" w:rsidRPr="00DE7242" w:rsidRDefault="00B25763" w:rsidP="008C2CC1">
      <w:pPr>
        <w:pStyle w:val="af9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cs="Calibri"/>
          <w:szCs w:val="24"/>
          <w:lang w:eastAsia="ar-SA"/>
        </w:rPr>
      </w:pPr>
      <w:r>
        <w:t xml:space="preserve">Валюта договора – </w:t>
      </w:r>
      <w:r w:rsidRPr="00DE7242">
        <w:rPr>
          <w:b/>
        </w:rPr>
        <w:t>Рубл</w:t>
      </w:r>
      <w:r w:rsidR="00932246" w:rsidRPr="00DE7242">
        <w:rPr>
          <w:b/>
        </w:rPr>
        <w:t>ь</w:t>
      </w:r>
      <w:r w:rsidRPr="00DE7242">
        <w:rPr>
          <w:b/>
        </w:rPr>
        <w:t xml:space="preserve"> РФ</w:t>
      </w:r>
      <w:r w:rsidR="00DE7242" w:rsidRPr="00DE7242">
        <w:rPr>
          <w:b/>
        </w:rPr>
        <w:t xml:space="preserve">, </w:t>
      </w:r>
      <w:r w:rsidR="00DE7242">
        <w:rPr>
          <w:b/>
        </w:rPr>
        <w:t>у</w:t>
      </w:r>
      <w:r w:rsidR="00793F43">
        <w:t>словия расчето</w:t>
      </w:r>
      <w:r w:rsidR="00793F43" w:rsidRPr="00DC2E4C">
        <w:rPr>
          <w:szCs w:val="24"/>
        </w:rPr>
        <w:t xml:space="preserve">в </w:t>
      </w:r>
      <w:r w:rsidR="00DE7242" w:rsidRPr="00DC2E4C">
        <w:rPr>
          <w:szCs w:val="24"/>
        </w:rPr>
        <w:t>–</w:t>
      </w:r>
      <w:r w:rsidR="00793F43" w:rsidRPr="00DC2E4C">
        <w:rPr>
          <w:szCs w:val="24"/>
        </w:rPr>
        <w:t xml:space="preserve"> </w:t>
      </w:r>
      <w:r w:rsidR="00CF339F" w:rsidRPr="008A748B">
        <w:rPr>
          <w:szCs w:val="24"/>
          <w:lang w:eastAsia="ru-RU"/>
        </w:rPr>
        <w:t xml:space="preserve">без предоплаты, </w:t>
      </w:r>
      <w:r w:rsidR="00536A55" w:rsidRPr="008A748B">
        <w:rPr>
          <w:szCs w:val="24"/>
          <w:lang w:eastAsia="ru-RU"/>
        </w:rPr>
        <w:t>100% постоплата</w:t>
      </w:r>
    </w:p>
    <w:p w:rsidR="00AD0ADF" w:rsidRPr="008C2CC1" w:rsidRDefault="00AD0ADF" w:rsidP="00C55401">
      <w:pPr>
        <w:pStyle w:val="af9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 w:rsidRPr="00BB30BE">
        <w:t xml:space="preserve">Цена договора </w:t>
      </w:r>
      <w:r w:rsidRPr="00AD0ADF">
        <w:rPr>
          <w:rFonts w:cs="Calibri"/>
          <w:szCs w:val="24"/>
          <w:lang w:eastAsia="ar-SA"/>
        </w:rPr>
        <w:t>должна включать все затраты, налоги, пошлины, сборы и обязательные платежи согласно действующему законодательству Российской Федерации.</w:t>
      </w:r>
    </w:p>
    <w:p w:rsidR="007F0D88" w:rsidRDefault="003F6F99" w:rsidP="00536A55">
      <w:pPr>
        <w:pStyle w:val="af9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>
        <w:t>Цена</w:t>
      </w:r>
      <w:r w:rsidR="00B25763" w:rsidRPr="003B66D1">
        <w:t xml:space="preserve"> </w:t>
      </w:r>
      <w:r w:rsidR="008C2CC1">
        <w:t xml:space="preserve">договора </w:t>
      </w:r>
      <w:r>
        <w:t>остается неизменной</w:t>
      </w:r>
      <w:r w:rsidR="00B25763" w:rsidRPr="003B66D1">
        <w:t xml:space="preserve"> в течение всего срока действия договора.</w:t>
      </w:r>
    </w:p>
    <w:p w:rsidR="00B829BE" w:rsidRDefault="00B829BE" w:rsidP="00536A55">
      <w:pPr>
        <w:pStyle w:val="af9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>
        <w:lastRenderedPageBreak/>
        <w:t>Период оказания услуг: 1 (один) год – с 15.06.2016г. по 14.07.2017г.</w:t>
      </w:r>
    </w:p>
    <w:p w:rsidR="00536A55" w:rsidRDefault="00536A55" w:rsidP="00536A55">
      <w:pPr>
        <w:pStyle w:val="af9"/>
        <w:suppressAutoHyphens/>
        <w:spacing w:after="0" w:line="240" w:lineRule="auto"/>
        <w:ind w:left="0"/>
        <w:jc w:val="both"/>
      </w:pPr>
    </w:p>
    <w:p w:rsidR="00EA455C" w:rsidRPr="0054641D" w:rsidRDefault="00342FAA" w:rsidP="007702C7">
      <w:pPr>
        <w:pStyle w:val="af9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7" w:name="_Toc283141049"/>
      <w:bookmarkStart w:id="8" w:name="_Ref57581655"/>
      <w:bookmarkStart w:id="9" w:name="_Toc395021373"/>
      <w:r w:rsidRPr="0054641D">
        <w:rPr>
          <w:b/>
        </w:rPr>
        <w:t xml:space="preserve">ТРЕБОВАНИЯ К </w:t>
      </w:r>
      <w:r w:rsidR="005222F9">
        <w:rPr>
          <w:b/>
        </w:rPr>
        <w:t>ПОДАЧЕ</w:t>
      </w:r>
      <w:r w:rsidRPr="0054641D">
        <w:rPr>
          <w:b/>
        </w:rPr>
        <w:t xml:space="preserve"> ПРЕДЛОЖЕНИЙ</w:t>
      </w:r>
      <w:bookmarkEnd w:id="7"/>
      <w:bookmarkEnd w:id="9"/>
    </w:p>
    <w:p w:rsidR="00FB4EA7" w:rsidRPr="0044093D" w:rsidRDefault="00B25763" w:rsidP="0044093D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7702C7">
        <w:rPr>
          <w:b/>
          <w:szCs w:val="24"/>
        </w:rPr>
        <w:t>Не позднее</w:t>
      </w:r>
      <w:r w:rsidR="00231F34">
        <w:rPr>
          <w:b/>
          <w:szCs w:val="24"/>
        </w:rPr>
        <w:t>,</w:t>
      </w:r>
      <w:r w:rsidRPr="007702C7">
        <w:rPr>
          <w:b/>
          <w:szCs w:val="24"/>
        </w:rPr>
        <w:t xml:space="preserve"> чем до </w:t>
      </w:r>
      <w:r w:rsidR="00743CE8" w:rsidRPr="007702C7">
        <w:rPr>
          <w:b/>
          <w:szCs w:val="24"/>
        </w:rPr>
        <w:t>1</w:t>
      </w:r>
      <w:r w:rsidR="008C2CC1">
        <w:rPr>
          <w:b/>
          <w:szCs w:val="24"/>
        </w:rPr>
        <w:t>7</w:t>
      </w:r>
      <w:r w:rsidRPr="007702C7">
        <w:rPr>
          <w:b/>
          <w:szCs w:val="24"/>
        </w:rPr>
        <w:t>:00 (время московское) «</w:t>
      </w:r>
      <w:r w:rsidR="00ED6D82" w:rsidRPr="00ED6D82">
        <w:rPr>
          <w:b/>
          <w:szCs w:val="24"/>
        </w:rPr>
        <w:t>23</w:t>
      </w:r>
      <w:r w:rsidRPr="007702C7">
        <w:rPr>
          <w:b/>
          <w:szCs w:val="24"/>
        </w:rPr>
        <w:t xml:space="preserve">» </w:t>
      </w:r>
      <w:r w:rsidR="00A257C4">
        <w:rPr>
          <w:b/>
          <w:szCs w:val="24"/>
        </w:rPr>
        <w:t>мая</w:t>
      </w:r>
      <w:r w:rsidR="00743CE8" w:rsidRPr="007702C7">
        <w:rPr>
          <w:b/>
          <w:szCs w:val="24"/>
        </w:rPr>
        <w:t xml:space="preserve"> </w:t>
      </w:r>
      <w:r w:rsidRPr="007702C7">
        <w:rPr>
          <w:b/>
          <w:szCs w:val="24"/>
        </w:rPr>
        <w:t>201</w:t>
      </w:r>
      <w:r w:rsidR="00743CE8" w:rsidRPr="007702C7">
        <w:rPr>
          <w:b/>
          <w:szCs w:val="24"/>
        </w:rPr>
        <w:t>6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 w:rsidR="0044093D">
        <w:rPr>
          <w:b/>
          <w:szCs w:val="24"/>
        </w:rPr>
        <w:t xml:space="preserve"> </w:t>
      </w:r>
      <w:r w:rsidR="0044093D" w:rsidRPr="00C930D8">
        <w:rPr>
          <w:i/>
          <w:szCs w:val="24"/>
        </w:rPr>
        <w:t>(</w:t>
      </w:r>
      <w:r w:rsidR="0044093D" w:rsidRPr="008A7ED5">
        <w:rPr>
          <w:i/>
          <w:szCs w:val="24"/>
        </w:rPr>
        <w:t xml:space="preserve">должны быть представлены </w:t>
      </w:r>
      <w:r w:rsidR="0044093D">
        <w:rPr>
          <w:i/>
          <w:szCs w:val="24"/>
        </w:rPr>
        <w:t>скан-</w:t>
      </w:r>
      <w:r w:rsidR="0044093D" w:rsidRPr="008A7ED5">
        <w:rPr>
          <w:i/>
          <w:szCs w:val="24"/>
        </w:rPr>
        <w:t>копии документов, как это указано ниже)</w:t>
      </w:r>
      <w:r w:rsidR="00DC2E4C">
        <w:rPr>
          <w:b/>
          <w:szCs w:val="24"/>
        </w:rPr>
        <w:t>:</w:t>
      </w:r>
    </w:p>
    <w:p w:rsidR="00EA455C" w:rsidRPr="00A257C4" w:rsidRDefault="00FB4EA7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</w:t>
      </w:r>
      <w:r w:rsidRPr="00743CE8">
        <w:rPr>
          <w:szCs w:val="24"/>
        </w:rPr>
        <w:t>Документации (Форма № 1, п.</w:t>
      </w:r>
      <w:r w:rsidR="00A73B08" w:rsidRPr="00743CE8">
        <w:rPr>
          <w:szCs w:val="24"/>
          <w:lang w:val="ru-RU"/>
        </w:rPr>
        <w:t>8</w:t>
      </w:r>
      <w:r w:rsidRPr="00743CE8">
        <w:rPr>
          <w:szCs w:val="24"/>
        </w:rPr>
        <w:t>.1).</w:t>
      </w:r>
    </w:p>
    <w:p w:rsidR="00A257C4" w:rsidRPr="00B829BE" w:rsidRDefault="008A748B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Сертификаты</w:t>
      </w:r>
      <w:r w:rsidRPr="008A748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специалистов</w:t>
      </w:r>
      <w:r w:rsidRPr="008A748B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«Practitioner's Certificate in IT Service Management / Support &amp; Restore (EXIN)» </w:t>
      </w:r>
      <w:r>
        <w:rPr>
          <w:szCs w:val="24"/>
        </w:rPr>
        <w:t>или</w:t>
      </w:r>
      <w:r>
        <w:rPr>
          <w:szCs w:val="24"/>
          <w:lang w:val="en-US"/>
        </w:rPr>
        <w:t xml:space="preserve"> «ITIL Certificate in Operational Support and Analysis (APM Group / EXIN)»</w:t>
      </w:r>
      <w:r w:rsidRPr="008A748B">
        <w:rPr>
          <w:szCs w:val="24"/>
          <w:lang w:val="en-US"/>
        </w:rPr>
        <w:t xml:space="preserve"> - </w:t>
      </w:r>
      <w:r>
        <w:rPr>
          <w:szCs w:val="24"/>
          <w:lang w:val="ru-RU"/>
        </w:rPr>
        <w:t>не</w:t>
      </w:r>
      <w:r w:rsidRPr="008A748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менее</w:t>
      </w:r>
      <w:r w:rsidRPr="008A748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двух</w:t>
      </w:r>
      <w:r w:rsidR="00B829BE" w:rsidRPr="00B829BE">
        <w:rPr>
          <w:szCs w:val="24"/>
          <w:lang w:val="en-US"/>
        </w:rPr>
        <w:t>.</w:t>
      </w:r>
    </w:p>
    <w:p w:rsidR="00B829BE" w:rsidRPr="00B829BE" w:rsidRDefault="00B829BE" w:rsidP="00B829BE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lang w:val="ru-RU"/>
        </w:rPr>
        <w:t>С</w:t>
      </w:r>
      <w:r>
        <w:t xml:space="preserve">правку (в простой письменной форме) с описанием </w:t>
      </w:r>
      <w:r>
        <w:rPr>
          <w:szCs w:val="24"/>
        </w:rPr>
        <w:t>опыта реализации проектов по внедрению и развитию системы  управления ИТ на базе платформы Axios Assyst c обширной ИТ-инфраструктурой, большим количеством филиалов и рабочих мест в них (не менее 3000)</w:t>
      </w:r>
      <w:r w:rsidRPr="0024484D">
        <w:t xml:space="preserve"> за последние 3 года (с указанием наименования клиента, статуса договора (например: инициирован/в процессе исполнения/завершен) ФИО, телефон, e-mail пре</w:t>
      </w:r>
      <w:r>
        <w:t>дставителя клиента</w:t>
      </w:r>
      <w:r>
        <w:rPr>
          <w:lang w:val="ru-RU"/>
        </w:rPr>
        <w:t>)</w:t>
      </w:r>
      <w:r>
        <w:t>.</w:t>
      </w:r>
    </w:p>
    <w:p w:rsidR="00583721" w:rsidRPr="0044093D" w:rsidRDefault="00583721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583721">
        <w:t>Копию 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</w:t>
      </w:r>
      <w:r>
        <w:rPr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 w:rsidR="00BD518A">
        <w:rPr>
          <w:szCs w:val="24"/>
        </w:rPr>
        <w:t>я отчетный период текущего года</w:t>
      </w:r>
      <w:r w:rsidR="00BD518A"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915BFF" w:rsidRPr="006F0B3E" w:rsidRDefault="00793F43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Иные документы</w:t>
      </w:r>
      <w:r w:rsidR="00C633E3">
        <w:rPr>
          <w:szCs w:val="24"/>
          <w:lang w:val="ru-RU"/>
        </w:rPr>
        <w:t>, которые, по мнению Участника, подтверждают его соответствие т</w:t>
      </w:r>
      <w:r>
        <w:rPr>
          <w:szCs w:val="24"/>
          <w:lang w:val="ru-RU"/>
        </w:rPr>
        <w:t xml:space="preserve">ребованиям, </w:t>
      </w:r>
      <w:r w:rsidRPr="00743CE8">
        <w:rPr>
          <w:szCs w:val="24"/>
          <w:lang w:val="ru-RU"/>
        </w:rPr>
        <w:t xml:space="preserve">установленным </w:t>
      </w:r>
      <w:r w:rsidR="007702C7">
        <w:rPr>
          <w:szCs w:val="24"/>
          <w:lang w:val="ru-RU"/>
        </w:rPr>
        <w:t xml:space="preserve">настоящей закупочной документацией, </w:t>
      </w:r>
      <w:r w:rsidR="00C633E3">
        <w:rPr>
          <w:szCs w:val="24"/>
          <w:lang w:val="ru-RU"/>
        </w:rPr>
        <w:t>с соответствующими комментариями, разъясняющими цель представления этих документов.</w:t>
      </w:r>
    </w:p>
    <w:p w:rsidR="00B25763" w:rsidRPr="007702C7" w:rsidRDefault="00B25763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b/>
          <w:i/>
          <w:szCs w:val="24"/>
        </w:rPr>
      </w:pPr>
      <w:r w:rsidRPr="007702C7">
        <w:rPr>
          <w:b/>
          <w:szCs w:val="24"/>
        </w:rPr>
        <w:t>Не позднее чем через сутки без учета выходных и праздничных дней после</w:t>
      </w:r>
      <w:r w:rsidRPr="007702C7">
        <w:rPr>
          <w:b/>
          <w:szCs w:val="24"/>
          <w:lang w:val="ru-RU"/>
        </w:rPr>
        <w:t xml:space="preserve"> завершения процедуры сбора коммерческих предложений на ЭТП</w:t>
      </w:r>
      <w:r w:rsidR="00A67A1E">
        <w:rPr>
          <w:b/>
          <w:szCs w:val="24"/>
          <w:lang w:val="ru-RU"/>
        </w:rPr>
        <w:t xml:space="preserve"> </w:t>
      </w:r>
      <w:r w:rsidR="00A67A1E" w:rsidRPr="00A67A1E">
        <w:rPr>
          <w:i/>
          <w:szCs w:val="24"/>
          <w:lang w:val="ru-RU"/>
        </w:rPr>
        <w:t>(электронные торги)</w:t>
      </w:r>
      <w:r w:rsidRPr="007702C7">
        <w:rPr>
          <w:b/>
          <w:szCs w:val="24"/>
          <w:lang w:val="ru-RU"/>
        </w:rPr>
        <w:t xml:space="preserve"> участники направляют:</w:t>
      </w:r>
    </w:p>
    <w:p w:rsidR="008A748B" w:rsidRPr="008A748B" w:rsidRDefault="00351EC3" w:rsidP="008A748B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П</w:t>
      </w:r>
      <w:r w:rsidR="00B25763">
        <w:rPr>
          <w:szCs w:val="24"/>
          <w:lang w:val="ru-RU"/>
        </w:rPr>
        <w:t>одтверждение своего предложения в виде отчета-распечатки предложения (форма доступна на ЭТП</w:t>
      </w:r>
      <w:r w:rsidR="00A67A1E">
        <w:rPr>
          <w:szCs w:val="24"/>
          <w:lang w:val="ru-RU"/>
        </w:rPr>
        <w:t xml:space="preserve"> в личном кабинете</w:t>
      </w:r>
      <w:r w:rsidR="00B25763">
        <w:rPr>
          <w:szCs w:val="24"/>
          <w:lang w:val="ru-RU"/>
        </w:rPr>
        <w:t>)</w:t>
      </w:r>
    </w:p>
    <w:p w:rsidR="008A748B" w:rsidRPr="00B829BE" w:rsidRDefault="008A748B" w:rsidP="008A748B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Cs w:val="24"/>
          <w:lang w:val="ru-RU"/>
        </w:rPr>
      </w:pPr>
      <w:r w:rsidRPr="00B829BE">
        <w:rPr>
          <w:b/>
          <w:szCs w:val="24"/>
          <w:lang w:val="ru-RU"/>
        </w:rPr>
        <w:t>Стоимость дополнительных работ по оказанию Технической поддержки</w:t>
      </w:r>
      <w:r w:rsidRPr="00B829BE">
        <w:rPr>
          <w:b/>
          <w:szCs w:val="24"/>
        </w:rPr>
        <w:t xml:space="preserve"> (согласно спецификации ТЗ – таблица 3)</w:t>
      </w:r>
    </w:p>
    <w:p w:rsidR="00FB4EA7" w:rsidRPr="00454A80" w:rsidRDefault="0089279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 указанные в п. 4.1</w:t>
      </w:r>
      <w:r w:rsidR="00B25763">
        <w:rPr>
          <w:szCs w:val="24"/>
          <w:lang w:val="ru-RU"/>
        </w:rPr>
        <w:t>-4.2</w:t>
      </w:r>
      <w:r>
        <w:rPr>
          <w:szCs w:val="24"/>
        </w:rPr>
        <w:t xml:space="preserve"> </w:t>
      </w:r>
      <w:r w:rsidR="00134094">
        <w:rPr>
          <w:szCs w:val="24"/>
        </w:rPr>
        <w:t>д</w:t>
      </w:r>
      <w:r w:rsidR="00FB4EA7" w:rsidRPr="00454A80">
        <w:rPr>
          <w:szCs w:val="24"/>
        </w:rPr>
        <w:t>олжн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быть подписан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 w:rsidR="00B273EF">
        <w:rPr>
          <w:szCs w:val="24"/>
        </w:rPr>
        <w:t xml:space="preserve">К </w:t>
      </w:r>
      <w:r w:rsidR="00E67ED8">
        <w:rPr>
          <w:szCs w:val="24"/>
          <w:lang w:val="ru-RU"/>
        </w:rPr>
        <w:t>документации</w:t>
      </w:r>
      <w:r w:rsidR="00FB4EA7"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</w:t>
      </w:r>
      <w:r w:rsidR="00454A80" w:rsidRPr="00454A80">
        <w:rPr>
          <w:szCs w:val="24"/>
        </w:rPr>
        <w:t>отчета распечатки</w:t>
      </w:r>
      <w:r w:rsidR="00FB4EA7" w:rsidRPr="00454A80">
        <w:rPr>
          <w:szCs w:val="24"/>
        </w:rPr>
        <w:t xml:space="preserve"> на основании доверенности также следует предоставить копию Доверенности на право подписи подписанта </w:t>
      </w:r>
      <w:r w:rsidR="00454A80" w:rsidRPr="00454A80">
        <w:rPr>
          <w:szCs w:val="24"/>
        </w:rPr>
        <w:t>Участника</w:t>
      </w:r>
      <w:r w:rsidR="00830EBA">
        <w:rPr>
          <w:szCs w:val="24"/>
        </w:rPr>
        <w:t>.</w:t>
      </w:r>
    </w:p>
    <w:p w:rsidR="00FB4EA7" w:rsidRDefault="00FB4EA7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lastRenderedPageBreak/>
        <w:t>Документы, указанные в п.4.</w:t>
      </w:r>
      <w:r w:rsidR="00CD3AF8">
        <w:rPr>
          <w:szCs w:val="24"/>
          <w:lang w:val="ru-RU"/>
        </w:rPr>
        <w:t>2</w:t>
      </w:r>
      <w:r w:rsidR="00A73B08">
        <w:rPr>
          <w:szCs w:val="24"/>
          <w:lang w:val="ru-RU"/>
        </w:rPr>
        <w:t xml:space="preserve"> и </w:t>
      </w:r>
      <w:r w:rsidRPr="00C17430">
        <w:rPr>
          <w:szCs w:val="24"/>
        </w:rPr>
        <w:t>4.</w:t>
      </w:r>
      <w:r w:rsidR="00CD3AF8">
        <w:rPr>
          <w:szCs w:val="24"/>
          <w:lang w:val="ru-RU"/>
        </w:rPr>
        <w:t>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1" w:history="1">
        <w:r w:rsidR="008D758D" w:rsidRPr="002F5355">
          <w:rPr>
            <w:rStyle w:val="a6"/>
            <w:szCs w:val="24"/>
            <w:lang w:val="en-US"/>
          </w:rPr>
          <w:t>zakupki</w:t>
        </w:r>
        <w:r w:rsidR="008D758D" w:rsidRPr="002F5355">
          <w:rPr>
            <w:rStyle w:val="a6"/>
            <w:szCs w:val="24"/>
          </w:rPr>
          <w:t>@</w:t>
        </w:r>
        <w:r w:rsidR="008D758D" w:rsidRPr="002F5355">
          <w:rPr>
            <w:rStyle w:val="a6"/>
            <w:szCs w:val="24"/>
            <w:lang w:val="en-US"/>
          </w:rPr>
          <w:t>mtsbank</w:t>
        </w:r>
        <w:r w:rsidR="008D758D" w:rsidRPr="002F5355">
          <w:rPr>
            <w:rStyle w:val="a6"/>
            <w:szCs w:val="24"/>
          </w:rPr>
          <w:t>.</w:t>
        </w:r>
        <w:r w:rsidR="008D758D" w:rsidRPr="002F5355">
          <w:rPr>
            <w:rStyle w:val="a6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 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</w:p>
    <w:p w:rsidR="001C1C56" w:rsidRPr="00C17430" w:rsidRDefault="001C1C56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 w:rsidR="00FC2EED"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A73B08" w:rsidRPr="007702C7" w:rsidRDefault="00EA455C" w:rsidP="007702C7">
      <w:pPr>
        <w:pStyle w:val="a"/>
        <w:numPr>
          <w:ilvl w:val="1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DC2E4C">
        <w:rPr>
          <w:b/>
          <w:szCs w:val="24"/>
        </w:rPr>
        <w:t>Разъяснение закупочной документации</w:t>
      </w:r>
      <w:bookmarkEnd w:id="10"/>
      <w:r w:rsidR="007702C7" w:rsidRPr="007702C7">
        <w:rPr>
          <w:szCs w:val="24"/>
          <w:lang w:val="ru-RU"/>
        </w:rPr>
        <w:t xml:space="preserve"> </w:t>
      </w:r>
      <w:r w:rsidR="007702C7">
        <w:rPr>
          <w:szCs w:val="24"/>
          <w:lang w:val="ru-RU"/>
        </w:rPr>
        <w:t xml:space="preserve">- </w:t>
      </w:r>
      <w:r w:rsidRPr="007702C7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2" w:history="1">
        <w:r w:rsidR="00A73B08" w:rsidRPr="007702C7">
          <w:rPr>
            <w:rStyle w:val="a6"/>
            <w:lang w:val="en-US"/>
          </w:rPr>
          <w:t>zakupki</w:t>
        </w:r>
        <w:r w:rsidR="00A73B08" w:rsidRPr="00443766">
          <w:rPr>
            <w:rStyle w:val="a6"/>
          </w:rPr>
          <w:t>@</w:t>
        </w:r>
        <w:r w:rsidR="00A73B08" w:rsidRPr="007702C7">
          <w:rPr>
            <w:rStyle w:val="a6"/>
            <w:lang w:val="en-US"/>
          </w:rPr>
          <w:t>mtsbank</w:t>
        </w:r>
        <w:r w:rsidR="00A73B08" w:rsidRPr="00443766">
          <w:rPr>
            <w:rStyle w:val="a6"/>
          </w:rPr>
          <w:t>.</w:t>
        </w:r>
        <w:r w:rsidR="00A73B08" w:rsidRPr="007702C7">
          <w:rPr>
            <w:rStyle w:val="a6"/>
            <w:lang w:val="en-US"/>
          </w:rPr>
          <w:t>ru</w:t>
        </w:r>
      </w:hyperlink>
      <w:r w:rsidR="00A73B08" w:rsidRPr="007702C7">
        <w:rPr>
          <w:szCs w:val="24"/>
        </w:rPr>
        <w:t>.</w:t>
      </w:r>
    </w:p>
    <w:p w:rsidR="00F728FB" w:rsidRDefault="00A73B08" w:rsidP="007702C7">
      <w:pPr>
        <w:tabs>
          <w:tab w:val="num" w:pos="0"/>
        </w:tabs>
        <w:spacing w:line="240" w:lineRule="auto"/>
        <w:ind w:left="567" w:hanging="567"/>
        <w:jc w:val="both"/>
        <w:rPr>
          <w:szCs w:val="24"/>
        </w:rPr>
      </w:pPr>
      <w:r w:rsidRPr="00A73B08">
        <w:rPr>
          <w:b/>
          <w:szCs w:val="24"/>
        </w:rPr>
        <w:t xml:space="preserve">4.9 </w:t>
      </w:r>
      <w:r w:rsidR="00EA455C" w:rsidRPr="0054641D">
        <w:rPr>
          <w:szCs w:val="24"/>
        </w:rPr>
        <w:t xml:space="preserve">Организатор в разумный срок ответит на любой вопрос, который он получит не позднее, чем за 3 рабочих дня до </w:t>
      </w:r>
      <w:r w:rsidR="008E745E">
        <w:rPr>
          <w:szCs w:val="24"/>
        </w:rPr>
        <w:t>начала</w:t>
      </w:r>
      <w:r w:rsidR="00EA455C" w:rsidRPr="0054641D">
        <w:rPr>
          <w:szCs w:val="24"/>
        </w:rPr>
        <w:t xml:space="preserve"> срока подачи предложений (</w:t>
      </w:r>
      <w:r w:rsidR="00FD0465" w:rsidRPr="0054641D">
        <w:rPr>
          <w:szCs w:val="24"/>
        </w:rPr>
        <w:t>Раздел 5 настоящей Закупочной документации</w:t>
      </w:r>
      <w:r w:rsidR="00EA455C" w:rsidRPr="0054641D">
        <w:rPr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A455C" w:rsidRDefault="00EA455C" w:rsidP="003F0045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395021374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1"/>
      <w:bookmarkEnd w:id="12"/>
    </w:p>
    <w:p w:rsidR="00935292" w:rsidRDefault="005222F9" w:rsidP="008E745E">
      <w:pPr>
        <w:pStyle w:val="ab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Сбор коммерческих предложений</w:t>
      </w:r>
      <w:r w:rsidR="008F6B15">
        <w:rPr>
          <w:sz w:val="24"/>
        </w:rPr>
        <w:t xml:space="preserve"> </w:t>
      </w:r>
      <w:r>
        <w:rPr>
          <w:sz w:val="24"/>
        </w:rPr>
        <w:t xml:space="preserve"> производится в электронной форме на электронной торговой площадке</w:t>
      </w:r>
      <w:r w:rsidR="00A979D9">
        <w:rPr>
          <w:sz w:val="24"/>
        </w:rPr>
        <w:t xml:space="preserve"> (далее АСТ) </w:t>
      </w:r>
      <w:hyperlink r:id="rId13" w:history="1">
        <w:r w:rsidR="00CD3AF8" w:rsidRPr="00812142">
          <w:rPr>
            <w:rStyle w:val="a6"/>
            <w:sz w:val="24"/>
            <w:szCs w:val="24"/>
          </w:rPr>
          <w:t>http://utp.sberbank-ast.ru/AFK</w:t>
        </w:r>
      </w:hyperlink>
      <w:r w:rsidR="00CD3AF8">
        <w:rPr>
          <w:sz w:val="24"/>
        </w:rPr>
        <w:t>.</w:t>
      </w:r>
    </w:p>
    <w:p w:rsidR="005222F9" w:rsidRDefault="005222F9" w:rsidP="008E745E">
      <w:pPr>
        <w:pStyle w:val="ab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A455C" w:rsidRPr="00CD3AF8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4" w:history="1">
        <w:r w:rsidRPr="00812142">
          <w:rPr>
            <w:rStyle w:val="a6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CD3AF8" w:rsidRPr="00743CE8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743CE8">
        <w:rPr>
          <w:sz w:val="24"/>
        </w:rPr>
        <w:t>Основное время проведения:</w:t>
      </w:r>
      <w:r w:rsidRPr="00743CE8">
        <w:rPr>
          <w:b/>
          <w:sz w:val="24"/>
        </w:rPr>
        <w:t xml:space="preserve"> «</w:t>
      </w:r>
      <w:r w:rsidR="00ED6D82" w:rsidRPr="00ED6D82">
        <w:rPr>
          <w:b/>
          <w:sz w:val="24"/>
        </w:rPr>
        <w:t>24</w:t>
      </w:r>
      <w:r w:rsidRPr="00743CE8">
        <w:rPr>
          <w:b/>
          <w:sz w:val="24"/>
        </w:rPr>
        <w:t xml:space="preserve">» </w:t>
      </w:r>
      <w:r w:rsidR="00A257C4">
        <w:rPr>
          <w:b/>
          <w:sz w:val="24"/>
        </w:rPr>
        <w:t>мая</w:t>
      </w:r>
      <w:r w:rsidRPr="00743CE8">
        <w:rPr>
          <w:b/>
          <w:sz w:val="24"/>
        </w:rPr>
        <w:t xml:space="preserve"> 201</w:t>
      </w:r>
      <w:r w:rsidR="00743CE8" w:rsidRPr="00743CE8">
        <w:rPr>
          <w:b/>
          <w:sz w:val="24"/>
        </w:rPr>
        <w:t>6</w:t>
      </w:r>
      <w:r w:rsidRPr="00743CE8">
        <w:rPr>
          <w:b/>
          <w:sz w:val="24"/>
        </w:rPr>
        <w:t xml:space="preserve"> года с 1</w:t>
      </w:r>
      <w:r w:rsidR="00ED6D82" w:rsidRPr="00ED6D82">
        <w:rPr>
          <w:b/>
          <w:sz w:val="24"/>
        </w:rPr>
        <w:t>0</w:t>
      </w:r>
      <w:r w:rsidRPr="00743CE8">
        <w:rPr>
          <w:b/>
          <w:sz w:val="24"/>
        </w:rPr>
        <w:t>:00 до 1</w:t>
      </w:r>
      <w:r w:rsidR="00ED6D82" w:rsidRPr="00ED6D82">
        <w:rPr>
          <w:b/>
          <w:sz w:val="24"/>
        </w:rPr>
        <w:t>1</w:t>
      </w:r>
      <w:r w:rsidRPr="00743CE8">
        <w:rPr>
          <w:b/>
          <w:sz w:val="24"/>
        </w:rPr>
        <w:t>:00</w:t>
      </w:r>
      <w:r w:rsidRPr="00743CE8">
        <w:rPr>
          <w:sz w:val="24"/>
        </w:rPr>
        <w:t xml:space="preserve"> (по московскому времени).</w:t>
      </w:r>
    </w:p>
    <w:p w:rsidR="00146D1C" w:rsidRPr="001F6346" w:rsidRDefault="00D20E21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F6346">
        <w:rPr>
          <w:sz w:val="24"/>
        </w:rPr>
        <w:t>Номер извещения на ЭТП:</w:t>
      </w:r>
      <w:r w:rsidR="008F6B15" w:rsidRPr="001F6346">
        <w:rPr>
          <w:sz w:val="24"/>
        </w:rPr>
        <w:t xml:space="preserve"> </w:t>
      </w:r>
      <w:r w:rsidR="001F6346" w:rsidRPr="001F6346">
        <w:rPr>
          <w:b/>
          <w:sz w:val="24"/>
        </w:rPr>
        <w:t>SBR016-1605160005</w:t>
      </w:r>
    </w:p>
    <w:p w:rsidR="00CD3AF8" w:rsidRPr="00146D1C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 xml:space="preserve">Время для подачи первого предложения о цене составляет </w:t>
      </w:r>
      <w:r w:rsidRPr="00146D1C">
        <w:rPr>
          <w:b/>
          <w:sz w:val="24"/>
        </w:rPr>
        <w:t>1 (один) час.</w:t>
      </w:r>
    </w:p>
    <w:p w:rsidR="00CD3AF8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CD3AF8" w:rsidRPr="00B41DB7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CD3AF8" w:rsidRPr="00176480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5" w:history="1">
        <w:r w:rsidRPr="00812142">
          <w:rPr>
            <w:rStyle w:val="a6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CD3AF8" w:rsidRPr="008B6BED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CD3AF8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</w:t>
      </w:r>
      <w:r w:rsidR="0063708A">
        <w:rPr>
          <w:b/>
          <w:sz w:val="24"/>
        </w:rPr>
        <w:t xml:space="preserve"> </w:t>
      </w:r>
      <w:r w:rsidR="0063708A" w:rsidRPr="0063708A">
        <w:rPr>
          <w:sz w:val="24"/>
        </w:rPr>
        <w:t>(с НДС, если применим)</w:t>
      </w:r>
      <w:r w:rsidRPr="0063708A">
        <w:rPr>
          <w:sz w:val="24"/>
        </w:rPr>
        <w:t>.</w:t>
      </w:r>
    </w:p>
    <w:p w:rsidR="00CD3AF8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 xml:space="preserve">измерения </w:t>
      </w:r>
      <w:r>
        <w:rPr>
          <w:sz w:val="24"/>
        </w:rPr>
        <w:t xml:space="preserve">– </w:t>
      </w:r>
      <w:r w:rsidR="0063708A">
        <w:rPr>
          <w:b/>
          <w:sz w:val="24"/>
        </w:rPr>
        <w:t>услуга</w:t>
      </w:r>
    </w:p>
    <w:p w:rsidR="00CD3AF8" w:rsidRPr="00DC2E4C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CA02B3">
        <w:rPr>
          <w:sz w:val="24"/>
        </w:rPr>
        <w:t xml:space="preserve">Шаг изменения (снижения) </w:t>
      </w:r>
      <w:r w:rsidRPr="00743CE8">
        <w:rPr>
          <w:sz w:val="24"/>
        </w:rPr>
        <w:t xml:space="preserve">цены: </w:t>
      </w:r>
      <w:r w:rsidRPr="00DC2E4C">
        <w:rPr>
          <w:b/>
          <w:sz w:val="24"/>
        </w:rPr>
        <w:t xml:space="preserve">от </w:t>
      </w:r>
      <w:r w:rsidR="00101689">
        <w:rPr>
          <w:b/>
          <w:sz w:val="24"/>
        </w:rPr>
        <w:t>1</w:t>
      </w:r>
      <w:r w:rsidR="008A748B">
        <w:rPr>
          <w:b/>
          <w:sz w:val="24"/>
        </w:rPr>
        <w:t>5</w:t>
      </w:r>
      <w:r w:rsidR="00873E5E" w:rsidRPr="00DC2E4C">
        <w:rPr>
          <w:b/>
          <w:sz w:val="24"/>
        </w:rPr>
        <w:t xml:space="preserve"> 000</w:t>
      </w:r>
      <w:r w:rsidRPr="00DC2E4C">
        <w:rPr>
          <w:b/>
          <w:sz w:val="24"/>
        </w:rPr>
        <w:t xml:space="preserve"> до </w:t>
      </w:r>
      <w:r w:rsidR="008A748B">
        <w:rPr>
          <w:b/>
          <w:sz w:val="24"/>
        </w:rPr>
        <w:t>15</w:t>
      </w:r>
      <w:r w:rsidRPr="00DC2E4C">
        <w:rPr>
          <w:b/>
          <w:sz w:val="24"/>
        </w:rPr>
        <w:t>0</w:t>
      </w:r>
      <w:r w:rsidR="00873E5E" w:rsidRPr="00DC2E4C">
        <w:rPr>
          <w:b/>
          <w:sz w:val="24"/>
        </w:rPr>
        <w:t xml:space="preserve"> 000</w:t>
      </w:r>
      <w:r w:rsidR="00D5798E" w:rsidRPr="00DC2E4C">
        <w:rPr>
          <w:b/>
          <w:sz w:val="24"/>
        </w:rPr>
        <w:t xml:space="preserve"> </w:t>
      </w:r>
      <w:r w:rsidRPr="00DC2E4C">
        <w:rPr>
          <w:b/>
          <w:sz w:val="24"/>
        </w:rPr>
        <w:t xml:space="preserve"> руб.</w:t>
      </w:r>
    </w:p>
    <w:p w:rsidR="00CD3AF8" w:rsidRPr="00DC2E4C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b/>
          <w:sz w:val="24"/>
        </w:rPr>
      </w:pPr>
      <w:r w:rsidRPr="00DC2E4C">
        <w:rPr>
          <w:sz w:val="24"/>
        </w:rPr>
        <w:t xml:space="preserve">Предельно допустимая (стартовая) цена – </w:t>
      </w:r>
      <w:r w:rsidR="008A748B">
        <w:rPr>
          <w:b/>
          <w:sz w:val="24"/>
        </w:rPr>
        <w:t>1 635 000 руб</w:t>
      </w:r>
      <w:r w:rsidRPr="00DC2E4C">
        <w:rPr>
          <w:b/>
          <w:sz w:val="24"/>
        </w:rPr>
        <w:t>.</w:t>
      </w:r>
    </w:p>
    <w:p w:rsidR="00CC11A2" w:rsidRPr="00263803" w:rsidRDefault="00CC11A2" w:rsidP="00CC11A2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CD3AF8" w:rsidRPr="000D1D9A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</w:t>
      </w:r>
      <w:r w:rsidR="00A73B08">
        <w:rPr>
          <w:sz w:val="24"/>
          <w:szCs w:val="24"/>
        </w:rPr>
        <w:t>ш</w:t>
      </w:r>
      <w:r>
        <w:rPr>
          <w:sz w:val="24"/>
          <w:szCs w:val="24"/>
        </w:rPr>
        <w:t>им предложением. Данный пункт действует при условии установления шага торгов (см. п. 5.1</w:t>
      </w:r>
      <w:r w:rsidR="00743CE8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CD3AF8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</w:t>
      </w:r>
      <w:r w:rsidR="008F6B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указанной в п. 5.</w:t>
      </w:r>
      <w:r w:rsidRPr="00D226FD">
        <w:rPr>
          <w:b/>
          <w:sz w:val="24"/>
          <w:szCs w:val="24"/>
        </w:rPr>
        <w:t>9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CD3AF8" w:rsidRPr="000D1D9A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CD3AF8" w:rsidRPr="008E745E" w:rsidRDefault="00CD3AF8" w:rsidP="007702C7">
      <w:pPr>
        <w:pStyle w:val="ab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EA455C" w:rsidRPr="0054641D" w:rsidRDefault="00EA455C" w:rsidP="008E745E">
      <w:pPr>
        <w:pStyle w:val="ab"/>
        <w:keepNext/>
        <w:tabs>
          <w:tab w:val="clear" w:pos="1134"/>
        </w:tabs>
        <w:spacing w:line="240" w:lineRule="auto"/>
        <w:ind w:left="1418" w:firstLine="0"/>
        <w:rPr>
          <w:sz w:val="24"/>
          <w:szCs w:val="24"/>
        </w:rPr>
      </w:pPr>
    </w:p>
    <w:p w:rsidR="00EA455C" w:rsidRPr="0054641D" w:rsidRDefault="00EA455C" w:rsidP="008E745E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EA455C" w:rsidRPr="0054641D" w:rsidRDefault="00EA455C" w:rsidP="003F0045">
      <w:pPr>
        <w:pStyle w:val="11112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5021375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EA455C" w:rsidRPr="0054641D" w:rsidRDefault="00EA455C" w:rsidP="00EA455C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7702C7">
      <w:pPr>
        <w:pStyle w:val="ab"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3F0045">
      <w:pPr>
        <w:pStyle w:val="ab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lastRenderedPageBreak/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3F0045">
      <w:pPr>
        <w:pStyle w:val="ab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3F0045">
      <w:pPr>
        <w:pStyle w:val="ab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3F0045">
      <w:pPr>
        <w:pStyle w:val="a"/>
        <w:numPr>
          <w:ilvl w:val="1"/>
          <w:numId w:val="3"/>
        </w:numPr>
        <w:spacing w:line="240" w:lineRule="auto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  <w:r>
        <w:rPr>
          <w:lang w:val="ru-RU"/>
        </w:rPr>
        <w:t xml:space="preserve"> При условии соответствия самого предложения условиям настоящего запроса цен, единственным критерием при отборе участников является наименьшая </w:t>
      </w:r>
      <w:r w:rsidR="00BE684D" w:rsidRPr="00DB17D7">
        <w:rPr>
          <w:b/>
          <w:lang w:val="ru-RU"/>
        </w:rPr>
        <w:t xml:space="preserve">цена </w:t>
      </w:r>
      <w:r w:rsidR="000D1D9A">
        <w:rPr>
          <w:b/>
          <w:lang w:val="ru-RU"/>
        </w:rPr>
        <w:t>предложения.</w:t>
      </w:r>
    </w:p>
    <w:p w:rsidR="00CA1D82" w:rsidRDefault="00CA1D82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</w:t>
      </w:r>
      <w:r w:rsidR="008F6B15">
        <w:rPr>
          <w:szCs w:val="24"/>
          <w:lang w:val="ru-RU"/>
        </w:rPr>
        <w:t>,</w:t>
      </w:r>
      <w:r>
        <w:rPr>
          <w:szCs w:val="24"/>
        </w:rPr>
        <w:t xml:space="preserve"> указанный Победителем в Анкете Участника (п.4.1.1. настоящей Закупочной документации).</w:t>
      </w:r>
    </w:p>
    <w:p w:rsidR="00EA455C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CA1D82">
        <w:rPr>
          <w:szCs w:val="24"/>
        </w:rPr>
        <w:t>Договор между Банком и Победителем подписывается в течение 10 (десяти)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341645">
        <w:rPr>
          <w:szCs w:val="24"/>
        </w:rPr>
        <w:t xml:space="preserve"> (</w:t>
      </w:r>
      <w:r w:rsidR="00B31705">
        <w:rPr>
          <w:szCs w:val="24"/>
          <w:lang w:val="ru-RU"/>
        </w:rPr>
        <w:t>Техническое задание</w:t>
      </w:r>
      <w:r w:rsidR="00341645">
        <w:rPr>
          <w:szCs w:val="24"/>
        </w:rPr>
        <w:t>)</w:t>
      </w:r>
      <w:r w:rsidR="005D4BBC">
        <w:rPr>
          <w:szCs w:val="24"/>
        </w:rPr>
        <w:t>.</w:t>
      </w:r>
    </w:p>
    <w:p w:rsidR="00DB17D7" w:rsidRPr="00DB17D7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B17D7">
        <w:rPr>
          <w:szCs w:val="24"/>
          <w:lang w:val="ru-RU"/>
        </w:rPr>
        <w:t>товара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D3AF8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6" w:history="1">
        <w:r w:rsidR="00CD3AF8" w:rsidRPr="00443766">
          <w:rPr>
            <w:rStyle w:val="a6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D3AF8" w:rsidRPr="00CD3AF8" w:rsidRDefault="00CD3AF8" w:rsidP="00CD3AF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D3AF8" w:rsidRPr="00916ABD" w:rsidRDefault="00CD3AF8" w:rsidP="00CD3AF8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CD3AF8" w:rsidRPr="00916ABD" w:rsidRDefault="00CD3AF8" w:rsidP="00CD3AF8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D3AF8" w:rsidRPr="00916ABD" w:rsidRDefault="00CD3AF8" w:rsidP="00CD3AF8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7" w:history="1">
        <w:r w:rsidRPr="00916ABD">
          <w:rPr>
            <w:color w:val="0000FF"/>
            <w:u w:val="single"/>
          </w:rPr>
          <w:t>dov</w:t>
        </w:r>
        <w:r w:rsidRPr="00916ABD">
          <w:rPr>
            <w:color w:val="0000FF"/>
            <w:u w:val="single"/>
          </w:rPr>
          <w:t>e</w:t>
        </w:r>
        <w:r w:rsidRPr="00916ABD">
          <w:rPr>
            <w:color w:val="0000FF"/>
            <w:u w:val="single"/>
          </w:rPr>
          <w:t>rie@m</w:t>
        </w:r>
      </w:hyperlink>
      <w:hyperlink r:id="rId18" w:history="1">
        <w:r w:rsidRPr="00916ABD">
          <w:rPr>
            <w:color w:val="0000FF"/>
            <w:u w:val="single"/>
          </w:rPr>
          <w:t>tsbank</w:t>
        </w:r>
      </w:hyperlink>
      <w:hyperlink r:id="rId19" w:history="1">
        <w:r w:rsidRPr="00916ABD">
          <w:rPr>
            <w:color w:val="0000FF"/>
            <w:u w:val="single"/>
          </w:rPr>
          <w:t>.</w:t>
        </w:r>
      </w:hyperlink>
      <w:hyperlink r:id="rId20" w:history="1">
        <w:r w:rsidRPr="00916ABD">
          <w:rPr>
            <w:color w:val="0000FF"/>
            <w:u w:val="single"/>
          </w:rPr>
          <w:t>ru</w:t>
        </w:r>
      </w:hyperlink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1" w:tgtFrame="_blanK" w:history="1">
        <w:r w:rsidRPr="00916ABD">
          <w:rPr>
            <w:color w:val="0000FF"/>
            <w:u w:val="single"/>
          </w:rPr>
          <w:t>онла</w:t>
        </w:r>
        <w:r w:rsidRPr="00916ABD">
          <w:rPr>
            <w:color w:val="0000FF"/>
            <w:u w:val="single"/>
          </w:rPr>
          <w:t>й</w:t>
        </w:r>
        <w:r w:rsidRPr="00916ABD">
          <w:rPr>
            <w:color w:val="0000FF"/>
            <w:u w:val="single"/>
          </w:rPr>
          <w:t>н-форму</w:t>
        </w:r>
      </w:hyperlink>
      <w:r w:rsidRPr="00916ABD">
        <w:t xml:space="preserve"> на сайте Банка.</w:t>
      </w:r>
    </w:p>
    <w:p w:rsidR="00CD3AF8" w:rsidRPr="00C7561D" w:rsidRDefault="00CD3AF8" w:rsidP="00CD3AF8">
      <w:pPr>
        <w:spacing w:line="240" w:lineRule="auto"/>
        <w:jc w:val="both"/>
        <w:rPr>
          <w:szCs w:val="24"/>
        </w:rPr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CD3AF8" w:rsidRPr="00DB17D7" w:rsidRDefault="00CD3AF8" w:rsidP="00CD3AF8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szCs w:val="24"/>
        </w:rPr>
      </w:pPr>
    </w:p>
    <w:p w:rsidR="00CD3AF8" w:rsidRPr="0054641D" w:rsidRDefault="00CD3AF8" w:rsidP="00F808E3">
      <w:pPr>
        <w:pStyle w:val="111"/>
        <w:numPr>
          <w:ilvl w:val="0"/>
          <w:numId w:val="3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395021378"/>
      <w:bookmarkStart w:id="18" w:name="_Toc284417004"/>
      <w:bookmarkStart w:id="19" w:name="_Toc426456507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8"/>
      <w:bookmarkEnd w:id="19"/>
    </w:p>
    <w:p w:rsidR="00CD3AF8" w:rsidRPr="0054641D" w:rsidRDefault="00CD3AF8" w:rsidP="00F808E3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0" w:name="_Toc284417007"/>
      <w:bookmarkStart w:id="21" w:name="_Toc426456508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CD3AF8" w:rsidRPr="0054641D" w:rsidRDefault="00CD3AF8" w:rsidP="00CD3A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CD3AF8" w:rsidRPr="0054641D" w:rsidRDefault="00CD3AF8" w:rsidP="00CD3AF8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CD3AF8" w:rsidRPr="00DE2FC0" w:rsidTr="00257426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9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9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9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Default="00CD3AF8" w:rsidP="00257426">
            <w:pPr>
              <w:pStyle w:val="a8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CD3AF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>
        <w:rPr>
          <w:szCs w:val="24"/>
        </w:rPr>
        <w:t xml:space="preserve">ПАО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 xml:space="preserve">115432, </w:t>
      </w:r>
      <w:r w:rsidRPr="00706D9F">
        <w:rPr>
          <w:szCs w:val="24"/>
        </w:rPr>
        <w:t xml:space="preserve">г. Москва,  </w:t>
      </w:r>
      <w:r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ПАО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D3AF8" w:rsidRPr="0054641D" w:rsidRDefault="00CD3AF8" w:rsidP="00CD3A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CD3AF8" w:rsidRPr="0054641D" w:rsidRDefault="00CD3AF8" w:rsidP="00CD3AF8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CD3AF8" w:rsidRPr="0054641D" w:rsidRDefault="00CD3AF8" w:rsidP="00F808E3">
      <w:pPr>
        <w:pStyle w:val="ab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Инструкция по заполнению Формы №</w:t>
      </w:r>
      <w:r>
        <w:rPr>
          <w:b/>
          <w:sz w:val="24"/>
          <w:szCs w:val="24"/>
        </w:rPr>
        <w:t>1</w:t>
      </w:r>
    </w:p>
    <w:p w:rsidR="00CD3AF8" w:rsidRPr="0054641D" w:rsidRDefault="00CD3AF8" w:rsidP="00CD3AF8">
      <w:pPr>
        <w:pStyle w:val="ab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D3AF8" w:rsidRPr="00BA08E8">
        <w:rPr>
          <w:szCs w:val="24"/>
        </w:rPr>
        <w:t>. Участник указывает свое фирменное наименование (в т.ч. организационно-правовую форму) и свой адрес.</w:t>
      </w: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CD3AF8" w:rsidRPr="00BA08E8">
        <w:rPr>
          <w:szCs w:val="24"/>
        </w:rPr>
        <w:t>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D3AF8" w:rsidRPr="00D318FE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CD3AF8" w:rsidRPr="00BA08E8">
        <w:rPr>
          <w:szCs w:val="24"/>
        </w:rPr>
        <w:t>. В графе 8 «Банковские реквизиты…» указываются реквизиты, которые будут использованы при заключении Договора.</w:t>
      </w:r>
    </w:p>
    <w:p w:rsidR="00CD3AF8" w:rsidRPr="005F0D7C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>4</w:t>
      </w:r>
      <w:r w:rsidR="00CD3AF8">
        <w:rPr>
          <w:szCs w:val="24"/>
        </w:rPr>
        <w:t xml:space="preserve">. </w:t>
      </w:r>
      <w:r w:rsidR="00CD3AF8" w:rsidRPr="00CF4E63">
        <w:rPr>
          <w:sz w:val="16"/>
          <w:szCs w:val="16"/>
        </w:rPr>
        <w:t>Указанные в Анкете Участника физические лица</w:t>
      </w:r>
      <w:r w:rsidR="00CD3AF8">
        <w:rPr>
          <w:sz w:val="16"/>
          <w:szCs w:val="16"/>
        </w:rPr>
        <w:t xml:space="preserve"> путем заполнения соответствующих граф Анкеты</w:t>
      </w:r>
      <w:r w:rsidR="00CD3AF8">
        <w:rPr>
          <w:sz w:val="16"/>
          <w:szCs w:val="16"/>
        </w:rPr>
        <w:tab/>
        <w:t xml:space="preserve">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="00CD3AF8" w:rsidRPr="005F0D7C">
        <w:rPr>
          <w:sz w:val="16"/>
          <w:szCs w:val="16"/>
        </w:rPr>
        <w:t xml:space="preserve"> выража</w:t>
      </w:r>
      <w:r w:rsidR="00CD3AF8">
        <w:rPr>
          <w:sz w:val="16"/>
          <w:szCs w:val="16"/>
        </w:rPr>
        <w:t>ю</w:t>
      </w:r>
      <w:r w:rsidR="00CD3AF8" w:rsidRPr="005F0D7C">
        <w:rPr>
          <w:sz w:val="16"/>
          <w:szCs w:val="16"/>
        </w:rPr>
        <w:t xml:space="preserve">т свое согласие на обработку </w:t>
      </w:r>
      <w:r w:rsidR="00CD3AF8">
        <w:rPr>
          <w:sz w:val="16"/>
          <w:szCs w:val="16"/>
        </w:rPr>
        <w:t>Публичным</w:t>
      </w:r>
      <w:r w:rsidR="00CD3AF8" w:rsidRPr="005F0D7C">
        <w:rPr>
          <w:sz w:val="16"/>
          <w:szCs w:val="16"/>
        </w:rPr>
        <w:t xml:space="preserve"> </w:t>
      </w:r>
      <w:r w:rsidR="00CD3AF8">
        <w:rPr>
          <w:sz w:val="16"/>
          <w:szCs w:val="16"/>
        </w:rPr>
        <w:t>а</w:t>
      </w:r>
      <w:r w:rsidR="00CD3AF8" w:rsidRPr="005F0D7C">
        <w:rPr>
          <w:sz w:val="16"/>
          <w:szCs w:val="16"/>
        </w:rPr>
        <w:t xml:space="preserve">кционерным </w:t>
      </w:r>
      <w:r w:rsidR="00CD3AF8">
        <w:rPr>
          <w:sz w:val="16"/>
          <w:szCs w:val="16"/>
        </w:rPr>
        <w:t>о</w:t>
      </w:r>
      <w:r w:rsidR="00CD3AF8"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D3AF8">
        <w:rPr>
          <w:sz w:val="16"/>
          <w:szCs w:val="16"/>
        </w:rPr>
        <w:t>432</w:t>
      </w:r>
      <w:r w:rsidR="00CD3AF8" w:rsidRPr="005F0D7C">
        <w:rPr>
          <w:sz w:val="16"/>
          <w:szCs w:val="16"/>
        </w:rPr>
        <w:t xml:space="preserve">, Москва, </w:t>
      </w:r>
      <w:r w:rsidR="00CD3AF8">
        <w:rPr>
          <w:sz w:val="16"/>
          <w:szCs w:val="16"/>
        </w:rPr>
        <w:t>пр-т Андропова, д. 18, корп. 1</w:t>
      </w:r>
      <w:r w:rsidR="00CD3AF8" w:rsidRPr="005F0D7C">
        <w:rPr>
          <w:sz w:val="16"/>
          <w:szCs w:val="16"/>
        </w:rPr>
        <w:t xml:space="preserve">), </w:t>
      </w:r>
      <w:r w:rsidR="00CD3AF8">
        <w:rPr>
          <w:sz w:val="16"/>
          <w:szCs w:val="16"/>
        </w:rPr>
        <w:t xml:space="preserve">их </w:t>
      </w:r>
      <w:r w:rsidR="00CD3AF8"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 w:rsidR="00CD3AF8">
        <w:rPr>
          <w:sz w:val="16"/>
          <w:szCs w:val="16"/>
        </w:rPr>
        <w:t xml:space="preserve">указанным в Анкете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физическим лицам</w:t>
      </w:r>
      <w:r w:rsidR="00CD3AF8"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</w:p>
    <w:bookmarkEnd w:id="17"/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3E5230" w:rsidRDefault="003E5230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20E21" w:rsidRDefault="00D20E21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  <w:r w:rsidRPr="00D94316">
        <w:rPr>
          <w:rFonts w:cs="Calibri"/>
          <w:b/>
          <w:lang w:eastAsia="ar-SA"/>
        </w:rPr>
        <w:lastRenderedPageBreak/>
        <w:t>Приложение №1</w:t>
      </w:r>
      <w:r w:rsidR="00EE76A1">
        <w:rPr>
          <w:rFonts w:cs="Calibri"/>
          <w:b/>
          <w:lang w:eastAsia="ar-SA"/>
        </w:rPr>
        <w:t xml:space="preserve"> к Закупочной документации</w:t>
      </w: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EE76A1" w:rsidRDefault="00EE76A1" w:rsidP="00EE76A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EE76A1" w:rsidRDefault="00EE76A1" w:rsidP="00EE76A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 xml:space="preserve">закупку </w:t>
      </w:r>
      <w:r w:rsidRPr="00B4127C">
        <w:rPr>
          <w:b/>
        </w:rPr>
        <w:t>технического сопровождения системы Axios Assyst на 1 год</w:t>
      </w:r>
      <w:r w:rsidRPr="00451CE4" w:rsidDel="00695DE4">
        <w:rPr>
          <w:b/>
        </w:rPr>
        <w:t xml:space="preserve"> </w:t>
      </w:r>
      <w:r w:rsidRPr="00451CE4">
        <w:rPr>
          <w:b/>
        </w:rPr>
        <w:t xml:space="preserve">для </w:t>
      </w:r>
      <w:r>
        <w:rPr>
          <w:b/>
        </w:rPr>
        <w:t>П</w:t>
      </w:r>
      <w:r w:rsidRPr="00BC0A37">
        <w:rPr>
          <w:b/>
        </w:rPr>
        <w:t>АО «МТС-Банк»</w:t>
      </w:r>
    </w:p>
    <w:p w:rsidR="00EE76A1" w:rsidRDefault="00EE76A1" w:rsidP="00EE76A1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EE76A1" w:rsidRPr="00B54166" w:rsidRDefault="00EE76A1" w:rsidP="00EE76A1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szCs w:val="24"/>
          <w:lang w:val="ru-RU"/>
        </w:rPr>
      </w:pPr>
      <w:bookmarkStart w:id="22" w:name="_Toc26614912"/>
      <w:bookmarkStart w:id="23" w:name="_Toc56925013"/>
      <w:bookmarkStart w:id="24" w:name="_Toc98235401"/>
      <w:bookmarkStart w:id="25" w:name="_Toc133919493"/>
      <w:bookmarkStart w:id="26" w:name="_Toc194999762"/>
      <w:bookmarkStart w:id="27" w:name="_Toc198977147"/>
      <w:r w:rsidRPr="00B54166">
        <w:rPr>
          <w:rFonts w:ascii="Times New Roman" w:hAnsi="Times New Roman"/>
          <w:szCs w:val="24"/>
          <w:lang w:val="ru-RU"/>
        </w:rPr>
        <w:t>Требования к услугам, условия и сроки оказания услуг.</w:t>
      </w:r>
      <w:bookmarkEnd w:id="22"/>
      <w:bookmarkEnd w:id="23"/>
      <w:bookmarkEnd w:id="24"/>
      <w:bookmarkEnd w:id="25"/>
      <w:bookmarkEnd w:id="26"/>
      <w:bookmarkEnd w:id="27"/>
    </w:p>
    <w:p w:rsidR="00EE76A1" w:rsidRPr="00AB5757" w:rsidRDefault="00EE76A1" w:rsidP="00EE76A1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</w:rPr>
      </w:pPr>
      <w:r w:rsidRPr="00AB5757">
        <w:rPr>
          <w:rFonts w:ascii="Times New Roman" w:hAnsi="Times New Roman"/>
          <w:color w:val="auto"/>
        </w:rPr>
        <w:t>Предмет  закупки:</w:t>
      </w:r>
    </w:p>
    <w:p w:rsidR="00EE76A1" w:rsidRPr="00AF04F4" w:rsidRDefault="00EE76A1" w:rsidP="00EE76A1">
      <w:pPr>
        <w:numPr>
          <w:ilvl w:val="0"/>
          <w:numId w:val="35"/>
        </w:numPr>
        <w:spacing w:after="0" w:line="240" w:lineRule="auto"/>
        <w:jc w:val="both"/>
        <w:rPr>
          <w:b/>
        </w:rPr>
      </w:pPr>
      <w:r>
        <w:t>У</w:t>
      </w:r>
      <w:r w:rsidRPr="009236DC">
        <w:t>слуг</w:t>
      </w:r>
      <w:r>
        <w:t>а</w:t>
      </w:r>
      <w:r w:rsidRPr="009236DC">
        <w:t xml:space="preserve"> технического сопровождения системы Axios Assyst</w:t>
      </w:r>
      <w:r>
        <w:t>, включая кастомизированый интерфейс инженера,</w:t>
      </w:r>
      <w:r w:rsidRPr="00C72FF8">
        <w:t xml:space="preserve"> </w:t>
      </w:r>
      <w:r>
        <w:t xml:space="preserve">а также портала регистрации и контроля обращений </w:t>
      </w:r>
      <w:r w:rsidRPr="00C72FF8">
        <w:t xml:space="preserve">для </w:t>
      </w:r>
      <w:r>
        <w:t>ПАО</w:t>
      </w:r>
      <w:r w:rsidRPr="005041AC">
        <w:t xml:space="preserve"> </w:t>
      </w:r>
      <w:r>
        <w:t>«МТС-Банк.</w:t>
      </w:r>
      <w:r w:rsidRPr="00C753FC">
        <w:rPr>
          <w:b/>
          <w:bCs/>
        </w:rPr>
        <w:t xml:space="preserve"> </w:t>
      </w:r>
    </w:p>
    <w:p w:rsidR="00EE76A1" w:rsidRDefault="00EE76A1" w:rsidP="00EE76A1">
      <w:pPr>
        <w:numPr>
          <w:ilvl w:val="0"/>
          <w:numId w:val="35"/>
        </w:numPr>
        <w:spacing w:after="0" w:line="240" w:lineRule="auto"/>
        <w:jc w:val="both"/>
        <w:rPr>
          <w:b/>
        </w:rPr>
      </w:pPr>
      <w:r w:rsidRPr="00C753FC">
        <w:rPr>
          <w:b/>
          <w:bCs/>
        </w:rPr>
        <w:t>Количество и качество услуги:</w:t>
      </w:r>
    </w:p>
    <w:p w:rsidR="00EE76A1" w:rsidRPr="00F506AE" w:rsidRDefault="00EE76A1" w:rsidP="00EE76A1">
      <w:pPr>
        <w:spacing w:after="0" w:line="240" w:lineRule="auto"/>
        <w:ind w:left="720"/>
        <w:jc w:val="both"/>
      </w:pPr>
      <w:r w:rsidRPr="000C5DB6">
        <w:t>Исполнитель обязуется выполнить работы и оказать услуги по Технической Поддержке (далее по тексту - услуги) Системы Заказчика (далее «Системы»), состав которой указан в Приложении № 1</w:t>
      </w:r>
      <w:r>
        <w:t xml:space="preserve"> к Техническому заданию.</w:t>
      </w:r>
    </w:p>
    <w:p w:rsidR="00EE76A1" w:rsidRPr="00F506AE" w:rsidRDefault="00EE76A1" w:rsidP="00EE76A1">
      <w:pPr>
        <w:pStyle w:val="af9"/>
        <w:numPr>
          <w:ilvl w:val="0"/>
          <w:numId w:val="35"/>
        </w:numPr>
        <w:spacing w:after="0" w:line="240" w:lineRule="auto"/>
        <w:jc w:val="both"/>
        <w:rPr>
          <w:b/>
        </w:rPr>
      </w:pPr>
      <w:r w:rsidRPr="00F506AE">
        <w:rPr>
          <w:b/>
        </w:rPr>
        <w:t xml:space="preserve">Требования к </w:t>
      </w:r>
      <w:r>
        <w:rPr>
          <w:b/>
        </w:rPr>
        <w:t>услуге</w:t>
      </w:r>
      <w:r w:rsidRPr="00F506AE">
        <w:rPr>
          <w:b/>
        </w:rPr>
        <w:t>:</w:t>
      </w:r>
    </w:p>
    <w:p w:rsidR="00EE76A1" w:rsidRDefault="00EE76A1" w:rsidP="00EE76A1">
      <w:pPr>
        <w:pStyle w:val="af9"/>
        <w:spacing w:after="0" w:line="240" w:lineRule="auto"/>
        <w:ind w:left="670"/>
        <w:jc w:val="both"/>
      </w:pPr>
      <w:r>
        <w:t>Все цены в предложении должны включать все налоги и другие обязательные платежи, а также все скидки, предлагаемые поставщиком.</w:t>
      </w:r>
    </w:p>
    <w:p w:rsidR="00EE76A1" w:rsidRDefault="00EE76A1" w:rsidP="00EE76A1">
      <w:pPr>
        <w:spacing w:after="0" w:line="240" w:lineRule="auto"/>
        <w:ind w:left="670"/>
        <w:jc w:val="both"/>
      </w:pPr>
      <w:r>
        <w:t>Предложение должно быть подано на русском языке. Все расчёты должны быть выражены в российских рублях с НДС.</w:t>
      </w:r>
    </w:p>
    <w:p w:rsidR="00EE76A1" w:rsidRPr="00451CE4" w:rsidRDefault="00EE76A1" w:rsidP="00EE76A1">
      <w:pPr>
        <w:spacing w:after="0" w:line="240" w:lineRule="auto"/>
        <w:ind w:left="670"/>
        <w:jc w:val="both"/>
      </w:pPr>
      <w:r>
        <w:t>Предложения от компании поставщика должно иметь срок действия 3 месяца с момента подачи предложения.</w:t>
      </w:r>
    </w:p>
    <w:p w:rsidR="00EE76A1" w:rsidRDefault="00EE76A1" w:rsidP="00EE76A1">
      <w:pPr>
        <w:numPr>
          <w:ilvl w:val="0"/>
          <w:numId w:val="35"/>
        </w:numPr>
        <w:suppressAutoHyphens/>
        <w:spacing w:after="0" w:line="240" w:lineRule="auto"/>
        <w:jc w:val="both"/>
      </w:pPr>
      <w:r w:rsidRPr="00103AF3">
        <w:rPr>
          <w:b/>
          <w:bCs/>
        </w:rPr>
        <w:t>Платежные условия договора:</w:t>
      </w:r>
    </w:p>
    <w:p w:rsidR="00EE76A1" w:rsidRDefault="00EE76A1" w:rsidP="00EE76A1">
      <w:pPr>
        <w:suppressAutoHyphens/>
        <w:spacing w:after="0" w:line="240" w:lineRule="auto"/>
        <w:ind w:left="720"/>
        <w:jc w:val="both"/>
      </w:pPr>
      <w:r w:rsidRPr="000C5DB6">
        <w:t xml:space="preserve">Оплата стоимости Услуг технической поддержки осуществляется Заказчиком ежеквартально в виде </w:t>
      </w:r>
      <w:r>
        <w:t>постоплаты по акту оказания услуг</w:t>
      </w:r>
      <w:r w:rsidRPr="00BB36A7">
        <w:t>.</w:t>
      </w:r>
    </w:p>
    <w:p w:rsidR="00EE76A1" w:rsidRPr="00451CE4" w:rsidRDefault="00EE76A1" w:rsidP="00EE76A1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>Валюта договора:</w:t>
      </w:r>
      <w:r w:rsidRPr="003258DD">
        <w:rPr>
          <w:b/>
          <w:szCs w:val="24"/>
        </w:rPr>
        <w:t xml:space="preserve"> </w:t>
      </w:r>
      <w:r>
        <w:rPr>
          <w:szCs w:val="24"/>
        </w:rPr>
        <w:t>Рубли РФ с НДС</w:t>
      </w:r>
    </w:p>
    <w:p w:rsidR="00EE76A1" w:rsidRPr="00451CE4" w:rsidRDefault="00EE76A1" w:rsidP="00EE76A1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>Условия оказания услуг:</w:t>
      </w:r>
    </w:p>
    <w:p w:rsidR="00EE76A1" w:rsidRDefault="00EE76A1" w:rsidP="00EE76A1">
      <w:pPr>
        <w:spacing w:after="0" w:line="240" w:lineRule="auto"/>
        <w:ind w:left="709"/>
        <w:jc w:val="both"/>
      </w:pPr>
      <w:r>
        <w:t>Оказание услуг</w:t>
      </w:r>
      <w:r w:rsidRPr="00451CE4">
        <w:t xml:space="preserve"> осуществляется</w:t>
      </w:r>
      <w:r>
        <w:t xml:space="preserve"> силами Поставщика на территории</w:t>
      </w:r>
      <w:r w:rsidRPr="00451CE4">
        <w:t xml:space="preserve"> </w:t>
      </w:r>
      <w:r>
        <w:t>ПАО</w:t>
      </w:r>
      <w:r w:rsidRPr="00451CE4">
        <w:t> «</w:t>
      </w:r>
      <w:r>
        <w:t>МТС Банк</w:t>
      </w:r>
      <w:r w:rsidRPr="00451CE4">
        <w:t xml:space="preserve">» по </w:t>
      </w:r>
      <w:r>
        <w:t>следующему адресу: г. Москва, пр-т. Андропова, д.18, стр.1</w:t>
      </w:r>
    </w:p>
    <w:p w:rsidR="00EE76A1" w:rsidRPr="00451CE4" w:rsidRDefault="00EE76A1" w:rsidP="00EE76A1">
      <w:pPr>
        <w:pStyle w:val="af9"/>
        <w:numPr>
          <w:ilvl w:val="0"/>
          <w:numId w:val="35"/>
        </w:numPr>
        <w:spacing w:after="0" w:line="240" w:lineRule="auto"/>
        <w:jc w:val="both"/>
      </w:pPr>
      <w:r w:rsidRPr="00481BA7">
        <w:rPr>
          <w:b/>
        </w:rPr>
        <w:t>Период оказания услуг:</w:t>
      </w:r>
      <w:r w:rsidR="006A3046">
        <w:rPr>
          <w:b/>
        </w:rPr>
        <w:t xml:space="preserve"> </w:t>
      </w:r>
      <w:r w:rsidR="006A3046" w:rsidRPr="006A3046">
        <w:t>1 (один) год</w:t>
      </w:r>
      <w:r>
        <w:t xml:space="preserve"> </w:t>
      </w:r>
      <w:r w:rsidR="006A3046">
        <w:t xml:space="preserve">- </w:t>
      </w:r>
      <w:r>
        <w:t>с 15.06.2016г. по 14.07.2017г.</w:t>
      </w:r>
    </w:p>
    <w:p w:rsidR="00EE76A1" w:rsidRPr="00C753FC" w:rsidRDefault="00EE76A1" w:rsidP="00EE76A1">
      <w:pPr>
        <w:numPr>
          <w:ilvl w:val="0"/>
          <w:numId w:val="35"/>
        </w:numPr>
        <w:suppressAutoHyphens/>
        <w:spacing w:after="0" w:line="240" w:lineRule="auto"/>
        <w:jc w:val="both"/>
        <w:rPr>
          <w:i/>
        </w:rPr>
      </w:pPr>
      <w:r w:rsidRPr="00C753FC">
        <w:rPr>
          <w:b/>
        </w:rPr>
        <w:t xml:space="preserve">Специальные требования к </w:t>
      </w:r>
      <w:r>
        <w:rPr>
          <w:b/>
        </w:rPr>
        <w:t>Участнику</w:t>
      </w:r>
      <w:r w:rsidRPr="00C753FC">
        <w:rPr>
          <w:b/>
        </w:rPr>
        <w:t xml:space="preserve">. </w:t>
      </w:r>
    </w:p>
    <w:p w:rsidR="00EE76A1" w:rsidRDefault="00EE76A1" w:rsidP="00EE76A1">
      <w:pPr>
        <w:pStyle w:val="311"/>
        <w:numPr>
          <w:ilvl w:val="1"/>
          <w:numId w:val="41"/>
        </w:numPr>
        <w:tabs>
          <w:tab w:val="left" w:pos="851"/>
        </w:tabs>
        <w:spacing w:before="60" w:after="0"/>
        <w:ind w:left="851" w:hanging="425"/>
        <w:rPr>
          <w:sz w:val="24"/>
          <w:szCs w:val="24"/>
        </w:rPr>
      </w:pPr>
      <w:r>
        <w:rPr>
          <w:sz w:val="24"/>
          <w:szCs w:val="24"/>
        </w:rPr>
        <w:t>Наличие опыта реализации проектов по внедрению и развитию системы  управления ИТ на базе платформы Axios Assyst c обширной ИТ-инфраструктурой, большим количеством филиалов и рабочих мест в них (не менее 3000);</w:t>
      </w:r>
    </w:p>
    <w:p w:rsidR="00EE76A1" w:rsidRPr="00B4127C" w:rsidRDefault="00EE76A1" w:rsidP="00EE76A1">
      <w:pPr>
        <w:pStyle w:val="311"/>
        <w:numPr>
          <w:ilvl w:val="1"/>
          <w:numId w:val="41"/>
        </w:numPr>
        <w:tabs>
          <w:tab w:val="left" w:pos="851"/>
        </w:tabs>
        <w:spacing w:before="60" w:after="0"/>
        <w:ind w:left="851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Наличие не менее двух профильных специалистов, сертифицированных как «Практик по управлению </w:t>
      </w:r>
      <w:r>
        <w:rPr>
          <w:sz w:val="24"/>
          <w:szCs w:val="24"/>
          <w:lang w:val="en-US"/>
        </w:rPr>
        <w:t xml:space="preserve">Service Desk, </w:t>
      </w:r>
      <w:r>
        <w:rPr>
          <w:sz w:val="24"/>
          <w:szCs w:val="24"/>
        </w:rPr>
        <w:t>инцидентами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проблемами</w:t>
      </w:r>
      <w:r>
        <w:rPr>
          <w:sz w:val="24"/>
          <w:szCs w:val="24"/>
          <w:lang w:val="en-US"/>
        </w:rPr>
        <w:t>» (</w:t>
      </w:r>
      <w:r>
        <w:rPr>
          <w:sz w:val="24"/>
          <w:szCs w:val="24"/>
        </w:rPr>
        <w:t>сертификат</w:t>
      </w:r>
      <w:r>
        <w:rPr>
          <w:sz w:val="24"/>
          <w:szCs w:val="24"/>
          <w:lang w:val="en-US"/>
        </w:rPr>
        <w:t xml:space="preserve"> «Practitioner's Certificate in IT Service Management / Support &amp; Restore (EXIN)» 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 xml:space="preserve"> «ITIL Certificate in Operational Support and Analysis (APM Group / EXIN)»)</w:t>
      </w:r>
      <w:r w:rsidRPr="00481BA7">
        <w:rPr>
          <w:sz w:val="24"/>
          <w:szCs w:val="24"/>
          <w:lang w:val="en-US"/>
        </w:rPr>
        <w:t>.</w:t>
      </w:r>
    </w:p>
    <w:p w:rsidR="00EE76A1" w:rsidRPr="00B824FA" w:rsidRDefault="00EE76A1" w:rsidP="00EE76A1">
      <w:pPr>
        <w:spacing w:after="0" w:line="240" w:lineRule="auto"/>
        <w:ind w:left="360"/>
        <w:rPr>
          <w:b/>
          <w:szCs w:val="24"/>
          <w:lang w:val="en-US"/>
        </w:rPr>
      </w:pPr>
    </w:p>
    <w:p w:rsidR="00EE76A1" w:rsidRDefault="00EE76A1" w:rsidP="00EE76A1">
      <w:pPr>
        <w:jc w:val="right"/>
        <w:rPr>
          <w:b/>
        </w:rPr>
      </w:pPr>
    </w:p>
    <w:p w:rsidR="00EE76A1" w:rsidRDefault="00EE76A1" w:rsidP="00EE76A1">
      <w:pPr>
        <w:jc w:val="right"/>
        <w:rPr>
          <w:b/>
        </w:rPr>
      </w:pPr>
    </w:p>
    <w:p w:rsidR="00EE76A1" w:rsidRDefault="00EE76A1" w:rsidP="00EE76A1">
      <w:pPr>
        <w:jc w:val="right"/>
        <w:rPr>
          <w:b/>
        </w:rPr>
      </w:pPr>
    </w:p>
    <w:p w:rsidR="00EE76A1" w:rsidRDefault="00EE76A1" w:rsidP="00EE76A1">
      <w:pPr>
        <w:jc w:val="right"/>
        <w:rPr>
          <w:b/>
        </w:rPr>
      </w:pPr>
    </w:p>
    <w:p w:rsidR="00EE76A1" w:rsidRDefault="00EE76A1" w:rsidP="00EE76A1">
      <w:pPr>
        <w:jc w:val="right"/>
        <w:rPr>
          <w:b/>
        </w:rPr>
      </w:pPr>
    </w:p>
    <w:p w:rsidR="00EE76A1" w:rsidRDefault="00EE76A1" w:rsidP="00EE76A1">
      <w:pPr>
        <w:jc w:val="right"/>
        <w:rPr>
          <w:b/>
        </w:rPr>
      </w:pPr>
    </w:p>
    <w:p w:rsidR="00EE76A1" w:rsidRPr="00AB5757" w:rsidRDefault="00EE76A1" w:rsidP="00EE76A1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Pr="00451CE4">
        <w:rPr>
          <w:b/>
        </w:rPr>
        <w:t xml:space="preserve"> №1</w:t>
      </w:r>
      <w:r>
        <w:rPr>
          <w:b/>
        </w:rPr>
        <w:t xml:space="preserve"> к Техническому заданию</w:t>
      </w:r>
    </w:p>
    <w:p w:rsidR="00EE76A1" w:rsidRPr="000C5DB6" w:rsidRDefault="00EE76A1" w:rsidP="00EE76A1">
      <w:pPr>
        <w:pStyle w:val="410"/>
        <w:keepNext/>
        <w:keepLines/>
        <w:shd w:val="clear" w:color="auto" w:fill="auto"/>
        <w:spacing w:before="0" w:after="355" w:line="326" w:lineRule="exact"/>
        <w:ind w:left="40" w:firstLine="0"/>
        <w:jc w:val="center"/>
      </w:pPr>
      <w:bookmarkStart w:id="28" w:name="bookmark19"/>
      <w:r w:rsidRPr="000C5DB6">
        <w:t>ПЕРЕЧЕНЬ КОМПОНЕНТОВ ИНФРАСТРУКТУРЫ ЗАКАЗЧИКА,</w:t>
      </w:r>
      <w:r w:rsidRPr="00562609">
        <w:br/>
        <w:t>ПРИНИМАЕМЫХ НА ТЕХНИЧЕСКУЮ ПОДДЕРЖКУ</w:t>
      </w:r>
      <w:bookmarkEnd w:id="28"/>
    </w:p>
    <w:p w:rsidR="00EE76A1" w:rsidRPr="000C5DB6" w:rsidRDefault="00EE76A1" w:rsidP="00EE76A1">
      <w:pPr>
        <w:pStyle w:val="afffc"/>
        <w:shd w:val="clear" w:color="auto" w:fill="auto"/>
        <w:spacing w:line="240" w:lineRule="exact"/>
      </w:pPr>
      <w:r w:rsidRPr="000C5DB6">
        <w:t>Таблица 1. Состав Системы</w:t>
      </w:r>
    </w:p>
    <w:tbl>
      <w:tblPr>
        <w:tblW w:w="10435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9743"/>
      </w:tblGrid>
      <w:tr w:rsidR="00EE76A1" w:rsidRPr="000C5DB6" w:rsidTr="00AA3012">
        <w:trPr>
          <w:trHeight w:hRule="exact" w:val="569"/>
        </w:trPr>
        <w:tc>
          <w:tcPr>
            <w:tcW w:w="692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left"/>
              <w:outlineLvl w:val="7"/>
            </w:pPr>
            <w:r w:rsidRPr="000C5DB6">
              <w:rPr>
                <w:rStyle w:val="2a"/>
              </w:rPr>
              <w:t>№</w:t>
            </w:r>
          </w:p>
        </w:tc>
        <w:tc>
          <w:tcPr>
            <w:tcW w:w="9743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outlineLvl w:val="7"/>
            </w:pPr>
            <w:r w:rsidRPr="000C5DB6">
              <w:rPr>
                <w:rStyle w:val="2a"/>
              </w:rPr>
              <w:t>Наименования компонента системы</w:t>
            </w:r>
          </w:p>
        </w:tc>
      </w:tr>
      <w:tr w:rsidR="00EE76A1" w:rsidRPr="000C5DB6" w:rsidTr="00AA3012">
        <w:trPr>
          <w:trHeight w:hRule="exact" w:val="3707"/>
        </w:trPr>
        <w:tc>
          <w:tcPr>
            <w:tcW w:w="692" w:type="dxa"/>
            <w:shd w:val="clear" w:color="auto" w:fill="FFFFFF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left"/>
              <w:outlineLvl w:val="7"/>
            </w:pPr>
            <w:r w:rsidRPr="000C5DB6">
              <w:rPr>
                <w:rStyle w:val="2b"/>
              </w:rPr>
              <w:t>1.</w:t>
            </w:r>
          </w:p>
        </w:tc>
        <w:tc>
          <w:tcPr>
            <w:tcW w:w="9743" w:type="dxa"/>
            <w:shd w:val="clear" w:color="auto" w:fill="FFFFFF"/>
          </w:tcPr>
          <w:p w:rsidR="00EE76A1" w:rsidRDefault="00EE76A1" w:rsidP="00AA3012">
            <w:pPr>
              <w:pStyle w:val="21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b"/>
                <w:lang w:bidi="en-US"/>
              </w:rPr>
            </w:pPr>
            <w:r w:rsidRPr="00562609">
              <w:rPr>
                <w:rStyle w:val="2b"/>
              </w:rPr>
              <w:t xml:space="preserve">Программное обеспечение компании </w:t>
            </w:r>
            <w:r w:rsidRPr="00562609">
              <w:rPr>
                <w:rStyle w:val="2b"/>
                <w:lang w:val="en-US" w:bidi="en-US"/>
              </w:rPr>
              <w:t>Axios</w:t>
            </w:r>
            <w:r w:rsidRPr="00562609">
              <w:rPr>
                <w:rStyle w:val="2b"/>
                <w:lang w:bidi="en-US"/>
              </w:rPr>
              <w:t xml:space="preserve"> </w:t>
            </w:r>
            <w:r w:rsidRPr="00562609">
              <w:rPr>
                <w:rStyle w:val="2b"/>
                <w:lang w:val="en-US" w:bidi="en-US"/>
              </w:rPr>
              <w:t>Systems</w:t>
            </w:r>
            <w:r>
              <w:rPr>
                <w:rStyle w:val="2b"/>
                <w:lang w:bidi="en-US"/>
              </w:rPr>
              <w:t xml:space="preserve"> включая кастомизированные решения Банка</w:t>
            </w:r>
            <w:r w:rsidRPr="00562609">
              <w:rPr>
                <w:rStyle w:val="2b"/>
                <w:lang w:bidi="en-US"/>
              </w:rPr>
              <w:t>:</w:t>
            </w:r>
          </w:p>
          <w:p w:rsidR="00EE76A1" w:rsidRDefault="00EE76A1" w:rsidP="00EE76A1">
            <w:pPr>
              <w:pStyle w:val="210"/>
              <w:numPr>
                <w:ilvl w:val="0"/>
                <w:numId w:val="40"/>
              </w:numPr>
              <w:shd w:val="clear" w:color="auto" w:fill="auto"/>
              <w:spacing w:before="0" w:after="0" w:line="240" w:lineRule="exact"/>
              <w:jc w:val="left"/>
              <w:rPr>
                <w:rStyle w:val="2b"/>
              </w:rPr>
            </w:pPr>
            <w:r>
              <w:rPr>
                <w:rStyle w:val="2b"/>
              </w:rPr>
              <w:t>Портал регистрации обращений(</w:t>
            </w:r>
            <w:r>
              <w:rPr>
                <w:rStyle w:val="2b"/>
                <w:lang w:val="en-US"/>
              </w:rPr>
              <w:t>PHP</w:t>
            </w:r>
            <w:r>
              <w:rPr>
                <w:rStyle w:val="2b"/>
              </w:rPr>
              <w:t>) с прямым коннектом в базу данных</w:t>
            </w:r>
          </w:p>
          <w:p w:rsidR="00EE76A1" w:rsidRPr="002E652A" w:rsidRDefault="00EE76A1" w:rsidP="00EE76A1">
            <w:pPr>
              <w:pStyle w:val="210"/>
              <w:numPr>
                <w:ilvl w:val="0"/>
                <w:numId w:val="40"/>
              </w:numPr>
              <w:shd w:val="clear" w:color="auto" w:fill="auto"/>
              <w:spacing w:before="0" w:after="0" w:line="240" w:lineRule="exact"/>
              <w:jc w:val="left"/>
              <w:rPr>
                <w:rStyle w:val="2b"/>
                <w:sz w:val="22"/>
                <w:szCs w:val="22"/>
                <w:lang w:eastAsia="en-US"/>
              </w:rPr>
            </w:pPr>
            <w:r>
              <w:rPr>
                <w:rStyle w:val="2b"/>
              </w:rPr>
              <w:t>Интерфейс инженера</w:t>
            </w:r>
            <w:r w:rsidRPr="002E652A">
              <w:rPr>
                <w:rStyle w:val="2b"/>
              </w:rPr>
              <w:t>(</w:t>
            </w:r>
            <w:r>
              <w:rPr>
                <w:rStyle w:val="2b"/>
                <w:lang w:val="en-US"/>
              </w:rPr>
              <w:t>PHP</w:t>
            </w:r>
            <w:r w:rsidRPr="002E652A">
              <w:rPr>
                <w:rStyle w:val="2b"/>
              </w:rPr>
              <w:t>)</w:t>
            </w:r>
            <w:r>
              <w:rPr>
                <w:rStyle w:val="2b"/>
              </w:rPr>
              <w:t xml:space="preserve"> для выполнения обращений с прямым коннектом в базу данных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562609">
              <w:rPr>
                <w:rStyle w:val="2b"/>
                <w:lang w:val="en-US" w:bidi="en-US"/>
              </w:rPr>
              <w:t>Assyst WEB;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562609">
              <w:rPr>
                <w:rStyle w:val="2b"/>
                <w:lang w:val="en-US" w:bidi="en-US"/>
              </w:rPr>
              <w:t>Assyst Smart Mail;</w:t>
            </w:r>
          </w:p>
          <w:p w:rsidR="00EE76A1" w:rsidRPr="00F910D7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F910D7">
              <w:rPr>
                <w:rStyle w:val="2b"/>
                <w:lang w:val="en-US" w:bidi="en-US"/>
              </w:rPr>
              <w:t>Assyst Connect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  <w:rPr>
                <w:rStyle w:val="2b"/>
              </w:rPr>
            </w:pPr>
            <w:r w:rsidRPr="00562609">
              <w:rPr>
                <w:rStyle w:val="2b"/>
                <w:lang w:val="en-US" w:bidi="en-US"/>
              </w:rPr>
              <w:t>Assyst Search server;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562609">
              <w:rPr>
                <w:rFonts w:ascii="Arial" w:hAnsi="Arial" w:cs="Arial"/>
                <w:lang w:val="en-US"/>
              </w:rPr>
              <w:t>A</w:t>
            </w:r>
            <w:r w:rsidRPr="00562609">
              <w:rPr>
                <w:rFonts w:ascii="Arial" w:hAnsi="Arial" w:cs="Arial"/>
              </w:rPr>
              <w:t>syst Job Processor,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562609">
              <w:rPr>
                <w:rFonts w:ascii="Arial" w:hAnsi="Arial" w:cs="Arial"/>
                <w:lang w:val="en-US"/>
              </w:rPr>
              <w:t>A</w:t>
            </w:r>
            <w:r w:rsidRPr="00562609">
              <w:rPr>
                <w:rFonts w:ascii="Arial" w:hAnsi="Arial" w:cs="Arial"/>
              </w:rPr>
              <w:t>systEnterprise,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562609">
              <w:rPr>
                <w:rFonts w:ascii="Arial" w:hAnsi="Arial" w:cs="Arial"/>
                <w:lang w:val="en-US"/>
              </w:rPr>
              <w:t>A</w:t>
            </w:r>
            <w:r w:rsidRPr="00562609">
              <w:rPr>
                <w:rFonts w:ascii="Arial" w:hAnsi="Arial" w:cs="Arial"/>
              </w:rPr>
              <w:t>ssystReport,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562609">
              <w:rPr>
                <w:lang w:val="en-US"/>
              </w:rPr>
              <w:t>A</w:t>
            </w:r>
            <w:r w:rsidRPr="00562609">
              <w:t>ssyst Import Processor,</w:t>
            </w:r>
          </w:p>
          <w:p w:rsidR="00EE76A1" w:rsidRPr="00562609" w:rsidRDefault="00EE76A1" w:rsidP="00EE76A1">
            <w:pPr>
              <w:pStyle w:val="210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0" w:after="0" w:line="293" w:lineRule="exact"/>
              <w:ind w:firstLine="0"/>
            </w:pPr>
            <w:r w:rsidRPr="00562609">
              <w:rPr>
                <w:lang w:val="en-US"/>
              </w:rPr>
              <w:t>A</w:t>
            </w:r>
            <w:r w:rsidRPr="00562609">
              <w:t>ssyst Escalation Processor</w:t>
            </w:r>
          </w:p>
        </w:tc>
      </w:tr>
      <w:tr w:rsidR="00EE76A1" w:rsidRPr="00F506AE" w:rsidTr="00AA3012">
        <w:trPr>
          <w:trHeight w:hRule="exact" w:val="970"/>
        </w:trPr>
        <w:tc>
          <w:tcPr>
            <w:tcW w:w="692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left"/>
              <w:outlineLvl w:val="7"/>
            </w:pPr>
            <w:r w:rsidRPr="000C5DB6">
              <w:rPr>
                <w:rStyle w:val="2b"/>
              </w:rPr>
              <w:t>2.</w:t>
            </w:r>
          </w:p>
        </w:tc>
        <w:tc>
          <w:tcPr>
            <w:tcW w:w="9743" w:type="dxa"/>
            <w:shd w:val="clear" w:color="auto" w:fill="FFFFFF"/>
          </w:tcPr>
          <w:p w:rsidR="00EE76A1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b"/>
                <w:lang w:val="en-US" w:bidi="en-US"/>
              </w:rPr>
            </w:pPr>
            <w:r w:rsidRPr="00562609">
              <w:rPr>
                <w:rStyle w:val="2b"/>
              </w:rPr>
              <w:t xml:space="preserve">База данных </w:t>
            </w:r>
            <w:r>
              <w:rPr>
                <w:rStyle w:val="2b"/>
                <w:lang w:val="en-US" w:bidi="en-US"/>
              </w:rPr>
              <w:t>Oracle</w:t>
            </w:r>
          </w:p>
          <w:p w:rsidR="00EE76A1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b"/>
                <w:lang w:val="en-US" w:bidi="en-US"/>
              </w:rPr>
            </w:pPr>
          </w:p>
          <w:p w:rsidR="00EE76A1" w:rsidRPr="00F506AE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/>
              </w:rPr>
            </w:pPr>
            <w:r>
              <w:rPr>
                <w:rStyle w:val="2b"/>
                <w:lang w:val="en-US" w:bidi="en-US"/>
              </w:rPr>
              <w:t>Oracle 11g</w:t>
            </w:r>
          </w:p>
        </w:tc>
      </w:tr>
    </w:tbl>
    <w:p w:rsidR="00EE76A1" w:rsidRPr="000C5DB6" w:rsidRDefault="00EE76A1" w:rsidP="00EE76A1">
      <w:pPr>
        <w:rPr>
          <w:sz w:val="2"/>
          <w:szCs w:val="2"/>
        </w:rPr>
      </w:pPr>
    </w:p>
    <w:p w:rsidR="00EE76A1" w:rsidRPr="000C5DB6" w:rsidRDefault="00EE76A1" w:rsidP="00EE76A1">
      <w:pPr>
        <w:pStyle w:val="312"/>
        <w:shd w:val="clear" w:color="auto" w:fill="auto"/>
        <w:spacing w:after="62" w:line="240" w:lineRule="exact"/>
        <w:ind w:left="20"/>
      </w:pPr>
      <w:r w:rsidRPr="000C5DB6">
        <w:t>ПЕРЕЧЕНЬ РАБОТ И ОБЪЕМ ПРЕДОСТАВЛЯЕМЫХ УСЛУГ ПО ТЕХНИЧЕСКОЙ</w:t>
      </w:r>
    </w:p>
    <w:p w:rsidR="00EE76A1" w:rsidRPr="000C5DB6" w:rsidRDefault="00EE76A1" w:rsidP="00EE76A1">
      <w:pPr>
        <w:pStyle w:val="312"/>
        <w:shd w:val="clear" w:color="auto" w:fill="auto"/>
        <w:spacing w:line="240" w:lineRule="exact"/>
        <w:ind w:left="20"/>
      </w:pPr>
      <w:r w:rsidRPr="000C5DB6">
        <w:t>ПОДДЕРЖКЕ</w:t>
      </w:r>
    </w:p>
    <w:p w:rsidR="00EE76A1" w:rsidRPr="000C5DB6" w:rsidRDefault="00EE76A1" w:rsidP="00EE76A1">
      <w:pPr>
        <w:pStyle w:val="312"/>
        <w:shd w:val="clear" w:color="auto" w:fill="auto"/>
        <w:spacing w:line="240" w:lineRule="exact"/>
        <w:ind w:left="20"/>
      </w:pPr>
    </w:p>
    <w:p w:rsidR="00EE76A1" w:rsidRPr="000C5DB6" w:rsidRDefault="00EE76A1" w:rsidP="00EE76A1">
      <w:pPr>
        <w:pStyle w:val="afffc"/>
        <w:shd w:val="clear" w:color="auto" w:fill="auto"/>
        <w:spacing w:line="240" w:lineRule="exact"/>
      </w:pPr>
      <w:r w:rsidRPr="000C5DB6">
        <w:t>Таблица 2. Перечень и объем услуг по Технической поддержке в месяц</w:t>
      </w:r>
    </w:p>
    <w:tbl>
      <w:tblPr>
        <w:tblOverlap w:val="never"/>
        <w:tblW w:w="104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2976"/>
        <w:gridCol w:w="2025"/>
        <w:gridCol w:w="4535"/>
      </w:tblGrid>
      <w:tr w:rsidR="00EE76A1" w:rsidRPr="000C5DB6" w:rsidTr="00AA3012">
        <w:trPr>
          <w:trHeight w:hRule="exact" w:val="1045"/>
        </w:trPr>
        <w:tc>
          <w:tcPr>
            <w:tcW w:w="923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00" w:lineRule="exact"/>
              <w:ind w:left="300" w:firstLine="0"/>
              <w:jc w:val="left"/>
              <w:outlineLvl w:val="7"/>
            </w:pPr>
            <w:r w:rsidRPr="000C5DB6">
              <w:rPr>
                <w:rStyle w:val="210pt0pt"/>
              </w:rPr>
              <w:t>№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00" w:lineRule="exact"/>
              <w:ind w:firstLine="0"/>
              <w:jc w:val="left"/>
              <w:outlineLvl w:val="7"/>
            </w:pPr>
            <w:r w:rsidRPr="000C5DB6">
              <w:rPr>
                <w:rStyle w:val="210pt0pt"/>
              </w:rPr>
              <w:t>Наименование услуги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54" w:lineRule="exact"/>
              <w:ind w:firstLine="0"/>
              <w:jc w:val="center"/>
              <w:outlineLvl w:val="7"/>
            </w:pPr>
            <w:r w:rsidRPr="000C5DB6">
              <w:rPr>
                <w:rStyle w:val="210pt0pt"/>
              </w:rPr>
              <w:t>Кол-во ч/часов в месяц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00" w:lineRule="exact"/>
              <w:ind w:firstLine="0"/>
              <w:jc w:val="center"/>
              <w:outlineLvl w:val="7"/>
            </w:pPr>
            <w:r w:rsidRPr="000C5DB6">
              <w:rPr>
                <w:rStyle w:val="210pt0pt"/>
              </w:rPr>
              <w:t>Описание услуги</w:t>
            </w:r>
          </w:p>
        </w:tc>
      </w:tr>
      <w:tr w:rsidR="00EE76A1" w:rsidRPr="000C5DB6" w:rsidTr="00AA3012">
        <w:trPr>
          <w:trHeight w:hRule="exact" w:val="315"/>
        </w:trPr>
        <w:tc>
          <w:tcPr>
            <w:tcW w:w="5924" w:type="dxa"/>
            <w:gridSpan w:val="3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left="140" w:firstLine="0"/>
              <w:jc w:val="left"/>
            </w:pPr>
            <w:r w:rsidRPr="00562609">
              <w:rPr>
                <w:rStyle w:val="210pt0pt"/>
              </w:rPr>
              <w:t>1. УПРАВЛЕНИЕ ИНЦИДЕНТАМИ</w:t>
            </w:r>
          </w:p>
        </w:tc>
        <w:tc>
          <w:tcPr>
            <w:tcW w:w="4535" w:type="dxa"/>
            <w:shd w:val="clear" w:color="auto" w:fill="FFFFFF"/>
          </w:tcPr>
          <w:p w:rsidR="00EE76A1" w:rsidRPr="00562609" w:rsidRDefault="00EE76A1" w:rsidP="00AA3012">
            <w:pPr>
              <w:rPr>
                <w:sz w:val="10"/>
                <w:szCs w:val="10"/>
              </w:rPr>
            </w:pPr>
          </w:p>
        </w:tc>
      </w:tr>
      <w:tr w:rsidR="00EE76A1" w:rsidRPr="000C5DB6" w:rsidTr="00AA3012">
        <w:trPr>
          <w:trHeight w:hRule="exact" w:val="935"/>
        </w:trPr>
        <w:tc>
          <w:tcPr>
            <w:tcW w:w="923" w:type="dxa"/>
            <w:vMerge w:val="restart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left="140" w:firstLine="0"/>
              <w:jc w:val="left"/>
            </w:pPr>
            <w:r w:rsidRPr="00562609">
              <w:rPr>
                <w:rStyle w:val="210pt0pt"/>
              </w:rPr>
              <w:t>1.1.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0"/>
              <w:jc w:val="left"/>
            </w:pPr>
            <w:r w:rsidRPr="00562609">
              <w:rPr>
                <w:rStyle w:val="210pt0pt"/>
              </w:rPr>
              <w:t>Решение инцидентов, связанных с функционированием компонентов Системы.</w:t>
            </w:r>
          </w:p>
        </w:tc>
        <w:tc>
          <w:tcPr>
            <w:tcW w:w="2024" w:type="dxa"/>
            <w:vMerge w:val="restart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562609">
              <w:rPr>
                <w:rStyle w:val="210pt0pt"/>
              </w:rPr>
              <w:t>10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0"/>
              <w:jc w:val="left"/>
            </w:pPr>
            <w:r w:rsidRPr="00562609">
              <w:rPr>
                <w:rStyle w:val="210pt0pt"/>
              </w:rPr>
              <w:t>Решение инцидентов (удаленно / с выездом специалиста) связанных с функционированием компонентов Системы:</w:t>
            </w:r>
          </w:p>
        </w:tc>
      </w:tr>
      <w:tr w:rsidR="00EE76A1" w:rsidRPr="000C5DB6" w:rsidTr="00AA3012">
        <w:trPr>
          <w:trHeight w:hRule="exact" w:val="467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>1 анализ обращения по входным данным.</w:t>
            </w:r>
          </w:p>
        </w:tc>
      </w:tr>
      <w:tr w:rsidR="00EE76A1" w:rsidRPr="000C5DB6" w:rsidTr="00AA3012">
        <w:trPr>
          <w:trHeight w:hRule="exact" w:val="315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280"/>
              <w:jc w:val="left"/>
            </w:pPr>
            <w:r w:rsidRPr="00562609">
              <w:rPr>
                <w:rStyle w:val="210pt0pt"/>
              </w:rPr>
              <w:t>2 диагностика Системы и компонентов.</w:t>
            </w:r>
          </w:p>
        </w:tc>
      </w:tr>
      <w:tr w:rsidR="00EE76A1" w:rsidRPr="000C5DB6" w:rsidTr="00AA3012">
        <w:trPr>
          <w:trHeight w:hRule="exact" w:val="310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280"/>
              <w:jc w:val="left"/>
            </w:pPr>
            <w:r w:rsidRPr="00562609">
              <w:rPr>
                <w:rStyle w:val="210pt0pt"/>
              </w:rPr>
              <w:t>3 устранение инцидентов.</w:t>
            </w:r>
          </w:p>
        </w:tc>
      </w:tr>
      <w:tr w:rsidR="00EE76A1" w:rsidRPr="000C5DB6" w:rsidTr="00AA3012">
        <w:trPr>
          <w:trHeight w:hRule="exact" w:val="697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>4 восстановление Системы из резервной копии в случае аппаратного или программного сбоя.</w:t>
            </w:r>
          </w:p>
        </w:tc>
      </w:tr>
      <w:tr w:rsidR="00EE76A1" w:rsidRPr="000C5DB6" w:rsidTr="00AA3012">
        <w:trPr>
          <w:trHeight w:hRule="exact" w:val="706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>5 консультирование ответственных представителей Заказчика по работе с Системой.</w:t>
            </w:r>
          </w:p>
        </w:tc>
      </w:tr>
      <w:tr w:rsidR="00EE76A1" w:rsidRPr="000C5DB6" w:rsidTr="00AA3012">
        <w:trPr>
          <w:trHeight w:hRule="exact" w:val="926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0"/>
              <w:jc w:val="left"/>
            </w:pPr>
            <w:r w:rsidRPr="00562609">
              <w:rPr>
                <w:rStyle w:val="210pt0pt"/>
              </w:rPr>
              <w:t xml:space="preserve">     6 Разработка документации на порядок обслуживания системы, включая процедуры резервного копирования и восстановления из резервных копий.</w:t>
            </w:r>
          </w:p>
        </w:tc>
      </w:tr>
      <w:tr w:rsidR="00EE76A1" w:rsidRPr="000C5DB6" w:rsidTr="00AA3012">
        <w:trPr>
          <w:trHeight w:hRule="exact" w:val="315"/>
        </w:trPr>
        <w:tc>
          <w:tcPr>
            <w:tcW w:w="5924" w:type="dxa"/>
            <w:gridSpan w:val="3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</w:pPr>
            <w:r w:rsidRPr="00562609">
              <w:rPr>
                <w:rStyle w:val="210pt0pt"/>
              </w:rPr>
              <w:lastRenderedPageBreak/>
              <w:t>2. РЕГЛАМЕНТНЫЕ РАБОТЫ</w:t>
            </w:r>
          </w:p>
        </w:tc>
        <w:tc>
          <w:tcPr>
            <w:tcW w:w="4535" w:type="dxa"/>
            <w:shd w:val="clear" w:color="auto" w:fill="FFFFFF"/>
          </w:tcPr>
          <w:p w:rsidR="00EE76A1" w:rsidRPr="00562609" w:rsidRDefault="00EE76A1" w:rsidP="00AA3012">
            <w:pPr>
              <w:rPr>
                <w:sz w:val="10"/>
                <w:szCs w:val="10"/>
              </w:rPr>
            </w:pPr>
          </w:p>
        </w:tc>
      </w:tr>
      <w:tr w:rsidR="00EE76A1" w:rsidRPr="000C5DB6" w:rsidTr="00AA3012">
        <w:trPr>
          <w:trHeight w:hRule="exact" w:val="702"/>
        </w:trPr>
        <w:tc>
          <w:tcPr>
            <w:tcW w:w="923" w:type="dxa"/>
            <w:vMerge w:val="restart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</w:pPr>
            <w:r w:rsidRPr="00562609">
              <w:rPr>
                <w:rStyle w:val="210pt0pt"/>
              </w:rPr>
              <w:t>2.1.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5" w:lineRule="exact"/>
              <w:ind w:firstLine="0"/>
              <w:jc w:val="left"/>
            </w:pPr>
            <w:r w:rsidRPr="00562609">
              <w:rPr>
                <w:rStyle w:val="210pt0pt"/>
              </w:rPr>
              <w:t>Администрирование и мониторинг Системы</w:t>
            </w:r>
          </w:p>
        </w:tc>
        <w:tc>
          <w:tcPr>
            <w:tcW w:w="2024" w:type="dxa"/>
            <w:vMerge w:val="restart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left="200" w:firstLine="0"/>
              <w:jc w:val="left"/>
            </w:pPr>
            <w:r w:rsidRPr="00562609">
              <w:rPr>
                <w:rStyle w:val="210pt0pt"/>
              </w:rPr>
              <w:t>Неограниченно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26" w:lineRule="exact"/>
              <w:ind w:firstLine="0"/>
              <w:jc w:val="left"/>
            </w:pPr>
            <w:r w:rsidRPr="00562609">
              <w:rPr>
                <w:rStyle w:val="210pt0pt"/>
              </w:rPr>
              <w:t>Выполнение работ согласно регламенту:</w:t>
            </w:r>
          </w:p>
        </w:tc>
      </w:tr>
      <w:tr w:rsidR="00EE76A1" w:rsidRPr="000C5DB6" w:rsidTr="00AA3012">
        <w:trPr>
          <w:trHeight w:hRule="exact" w:val="467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>1 Проверка механизма создания резервных копий Системы.</w:t>
            </w:r>
          </w:p>
        </w:tc>
      </w:tr>
      <w:tr w:rsidR="00EE76A1" w:rsidRPr="000C5DB6" w:rsidTr="00AA3012">
        <w:trPr>
          <w:trHeight w:hRule="exact" w:val="706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>2 Проверка функционирования БД и общесистемного ПО на серверах Системы.</w:t>
            </w:r>
          </w:p>
        </w:tc>
      </w:tr>
      <w:tr w:rsidR="00EE76A1" w:rsidRPr="000C5DB6" w:rsidTr="00AA3012">
        <w:trPr>
          <w:trHeight w:hRule="exact" w:val="702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>3 Проверка функционирования интеграции Системы со смежными информационными системами.</w:t>
            </w:r>
          </w:p>
        </w:tc>
      </w:tr>
      <w:tr w:rsidR="00EE76A1" w:rsidRPr="000C5DB6" w:rsidTr="00AA3012">
        <w:trPr>
          <w:trHeight w:hRule="exact" w:val="329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280"/>
              <w:jc w:val="left"/>
            </w:pPr>
            <w:r w:rsidRPr="00562609">
              <w:rPr>
                <w:rStyle w:val="210pt0pt"/>
              </w:rPr>
              <w:t>4 Проверка лог-файлов Системы.</w:t>
            </w:r>
          </w:p>
        </w:tc>
      </w:tr>
      <w:tr w:rsidR="00EE76A1" w:rsidRPr="000C5DB6" w:rsidTr="00AA3012">
        <w:trPr>
          <w:trHeight w:hRule="exact" w:val="463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26" w:lineRule="exact"/>
              <w:ind w:firstLine="280"/>
              <w:jc w:val="left"/>
            </w:pPr>
            <w:r w:rsidRPr="00562609">
              <w:rPr>
                <w:rStyle w:val="210pt0pt"/>
              </w:rPr>
              <w:t>5 Установка сервисных обновлений и миграции на новые версии</w:t>
            </w:r>
          </w:p>
        </w:tc>
      </w:tr>
      <w:tr w:rsidR="00EE76A1" w:rsidRPr="000C5DB6" w:rsidTr="00AA3012">
        <w:trPr>
          <w:trHeight w:hRule="exact" w:val="310"/>
        </w:trPr>
        <w:tc>
          <w:tcPr>
            <w:tcW w:w="5924" w:type="dxa"/>
            <w:gridSpan w:val="3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</w:pPr>
            <w:r w:rsidRPr="00562609">
              <w:rPr>
                <w:rStyle w:val="210pt0pt"/>
              </w:rPr>
              <w:t>3. УПРАВЛЕНИЕ ИЗМЕНЕНИЯМИ</w:t>
            </w:r>
          </w:p>
        </w:tc>
        <w:tc>
          <w:tcPr>
            <w:tcW w:w="4535" w:type="dxa"/>
            <w:shd w:val="clear" w:color="auto" w:fill="FFFFFF"/>
          </w:tcPr>
          <w:p w:rsidR="00EE76A1" w:rsidRPr="00562609" w:rsidRDefault="00EE76A1" w:rsidP="00AA3012">
            <w:pPr>
              <w:rPr>
                <w:sz w:val="10"/>
                <w:szCs w:val="10"/>
              </w:rPr>
            </w:pPr>
          </w:p>
        </w:tc>
      </w:tr>
      <w:tr w:rsidR="00EE76A1" w:rsidRPr="000C5DB6" w:rsidTr="00AA3012">
        <w:trPr>
          <w:trHeight w:hRule="exact" w:val="702"/>
        </w:trPr>
        <w:tc>
          <w:tcPr>
            <w:tcW w:w="923" w:type="dxa"/>
            <w:vMerge w:val="restart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</w:pPr>
            <w:r w:rsidRPr="00562609">
              <w:rPr>
                <w:rStyle w:val="210pt0pt"/>
              </w:rPr>
              <w:t>3.1.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26" w:lineRule="exact"/>
              <w:ind w:firstLine="0"/>
              <w:jc w:val="left"/>
            </w:pPr>
            <w:r w:rsidRPr="00562609">
              <w:rPr>
                <w:rStyle w:val="210pt0pt"/>
              </w:rPr>
              <w:t>Настройка конфигурации Системы (удаленная или с выездом инженера)</w:t>
            </w:r>
          </w:p>
        </w:tc>
        <w:tc>
          <w:tcPr>
            <w:tcW w:w="2024" w:type="dxa"/>
            <w:vMerge w:val="restart"/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562609">
              <w:rPr>
                <w:rStyle w:val="210pt0pt"/>
              </w:rPr>
              <w:t>10</w:t>
            </w:r>
          </w:p>
        </w:tc>
        <w:tc>
          <w:tcPr>
            <w:tcW w:w="4535" w:type="dxa"/>
            <w:shd w:val="clear" w:color="auto" w:fill="FFFFFF"/>
            <w:vAlign w:val="bottom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26" w:lineRule="exact"/>
              <w:ind w:firstLine="0"/>
              <w:jc w:val="left"/>
            </w:pPr>
            <w:r w:rsidRPr="00562609">
              <w:rPr>
                <w:rStyle w:val="210pt0pt"/>
              </w:rPr>
              <w:t>В состав работ по настройке конфигурации Системы входят следующие работы:</w:t>
            </w:r>
          </w:p>
        </w:tc>
      </w:tr>
      <w:tr w:rsidR="00EE76A1" w:rsidRPr="000C5DB6" w:rsidTr="00AA3012">
        <w:trPr>
          <w:trHeight w:hRule="exact" w:val="305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280"/>
              <w:jc w:val="left"/>
            </w:pPr>
            <w:r w:rsidRPr="00562609">
              <w:rPr>
                <w:rStyle w:val="210pt0pt"/>
              </w:rPr>
              <w:t>1 Реализация новых потоков работ;</w:t>
            </w:r>
          </w:p>
        </w:tc>
      </w:tr>
      <w:tr w:rsidR="00EE76A1" w:rsidRPr="000C5DB6" w:rsidTr="00AA3012">
        <w:trPr>
          <w:trHeight w:hRule="exact" w:val="520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 xml:space="preserve">2 Настройка почтовых оповещений с помощью программы </w:t>
            </w:r>
            <w:r w:rsidRPr="00562609">
              <w:rPr>
                <w:rStyle w:val="210pt0pt"/>
                <w:lang w:val="en-US" w:bidi="en-US"/>
              </w:rPr>
              <w:t>SmartMail</w:t>
            </w:r>
            <w:r w:rsidRPr="00562609">
              <w:rPr>
                <w:rStyle w:val="210pt0pt"/>
                <w:lang w:bidi="en-US"/>
              </w:rPr>
              <w:t>;</w:t>
            </w:r>
          </w:p>
        </w:tc>
      </w:tr>
      <w:tr w:rsidR="00EE76A1" w:rsidRPr="000C5DB6" w:rsidTr="00AA3012">
        <w:trPr>
          <w:trHeight w:hRule="exact" w:val="511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bottom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</w:pPr>
            <w:r w:rsidRPr="00562609">
              <w:rPr>
                <w:rStyle w:val="210pt0pt"/>
              </w:rPr>
              <w:t>3 Поддержка в актуальном состоянии существующих справочников Системы.</w:t>
            </w:r>
          </w:p>
        </w:tc>
      </w:tr>
      <w:tr w:rsidR="00EE76A1" w:rsidRPr="000C5DB6" w:rsidTr="00AA3012">
        <w:trPr>
          <w:trHeight w:hRule="exact" w:val="511"/>
        </w:trPr>
        <w:tc>
          <w:tcPr>
            <w:tcW w:w="923" w:type="dxa"/>
            <w:vMerge/>
            <w:shd w:val="clear" w:color="auto" w:fill="FFFFFF"/>
          </w:tcPr>
          <w:p w:rsidR="00EE76A1" w:rsidRPr="00562609" w:rsidRDefault="00EE76A1" w:rsidP="00AA3012"/>
        </w:tc>
        <w:tc>
          <w:tcPr>
            <w:tcW w:w="2976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2024" w:type="dxa"/>
            <w:vMerge/>
            <w:shd w:val="clear" w:color="auto" w:fill="FFFFFF"/>
            <w:vAlign w:val="center"/>
          </w:tcPr>
          <w:p w:rsidR="00EE76A1" w:rsidRPr="00562609" w:rsidRDefault="00EE76A1" w:rsidP="00AA3012"/>
        </w:tc>
        <w:tc>
          <w:tcPr>
            <w:tcW w:w="4535" w:type="dxa"/>
            <w:shd w:val="clear" w:color="auto" w:fill="FFFFFF"/>
            <w:vAlign w:val="bottom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  <w:rPr>
                <w:rStyle w:val="210pt0pt"/>
              </w:rPr>
            </w:pPr>
            <w:r w:rsidRPr="00562609">
              <w:rPr>
                <w:rStyle w:val="210pt0pt"/>
              </w:rPr>
              <w:t>4 настройка компонентов системы</w:t>
            </w:r>
            <w:r>
              <w:rPr>
                <w:rStyle w:val="210pt0pt"/>
              </w:rPr>
              <w:t>, включая отчеты</w:t>
            </w:r>
            <w:r w:rsidRPr="00562609">
              <w:rPr>
                <w:rStyle w:val="210pt0pt"/>
              </w:rPr>
              <w:t xml:space="preserve"> по требованию Заказчика</w:t>
            </w:r>
          </w:p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30" w:lineRule="exact"/>
              <w:ind w:firstLine="280"/>
              <w:jc w:val="left"/>
              <w:rPr>
                <w:rStyle w:val="210pt0pt"/>
              </w:rPr>
            </w:pPr>
          </w:p>
        </w:tc>
      </w:tr>
      <w:tr w:rsidR="00EE76A1" w:rsidRPr="000C5DB6" w:rsidTr="00AA3012">
        <w:trPr>
          <w:trHeight w:hRule="exact" w:val="334"/>
        </w:trPr>
        <w:tc>
          <w:tcPr>
            <w:tcW w:w="10458" w:type="dxa"/>
            <w:gridSpan w:val="4"/>
            <w:shd w:val="clear" w:color="auto" w:fill="FFFFFF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00" w:lineRule="exact"/>
              <w:ind w:firstLine="0"/>
              <w:jc w:val="right"/>
            </w:pPr>
          </w:p>
        </w:tc>
      </w:tr>
    </w:tbl>
    <w:p w:rsidR="00EE76A1" w:rsidRPr="000C5DB6" w:rsidRDefault="00EE76A1" w:rsidP="00EE76A1">
      <w:pPr>
        <w:pStyle w:val="afffc"/>
        <w:shd w:val="clear" w:color="auto" w:fill="auto"/>
        <w:spacing w:line="269" w:lineRule="exact"/>
        <w:jc w:val="both"/>
        <w:rPr>
          <w:rStyle w:val="Exact"/>
        </w:rPr>
      </w:pPr>
    </w:p>
    <w:p w:rsidR="00EE76A1" w:rsidRPr="000C5DB6" w:rsidRDefault="00EE76A1" w:rsidP="00EE76A1">
      <w:pPr>
        <w:pStyle w:val="afffc"/>
        <w:shd w:val="clear" w:color="auto" w:fill="auto"/>
        <w:spacing w:line="269" w:lineRule="exact"/>
        <w:jc w:val="both"/>
      </w:pPr>
      <w:r w:rsidRPr="000C5DB6">
        <w:rPr>
          <w:rStyle w:val="Exact"/>
        </w:rPr>
        <w:t xml:space="preserve">Таблица 3. Перечень и объем возможных </w:t>
      </w:r>
      <w:r w:rsidRPr="00481BA7">
        <w:rPr>
          <w:rStyle w:val="Exact"/>
          <w:b/>
        </w:rPr>
        <w:t>дополнительных работ</w:t>
      </w:r>
      <w:r w:rsidRPr="000C5DB6">
        <w:rPr>
          <w:rStyle w:val="Exact"/>
        </w:rPr>
        <w:t xml:space="preserve"> по оказанию Технической поддержки</w:t>
      </w:r>
    </w:p>
    <w:tbl>
      <w:tblPr>
        <w:tblOverlap w:val="never"/>
        <w:tblW w:w="10397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1834"/>
        <w:gridCol w:w="4411"/>
        <w:gridCol w:w="1565"/>
      </w:tblGrid>
      <w:tr w:rsidR="00EE76A1" w:rsidRPr="000C5DB6" w:rsidTr="00AA3012">
        <w:trPr>
          <w:trHeight w:hRule="exact" w:val="114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6A1" w:rsidRPr="000C5DB6" w:rsidRDefault="00EE76A1" w:rsidP="00AA3012">
            <w:pPr>
              <w:pStyle w:val="210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0C5DB6">
              <w:rPr>
                <w:rStyle w:val="2a"/>
              </w:rPr>
              <w:t>Наименование</w:t>
            </w:r>
          </w:p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78" w:lineRule="exact"/>
              <w:ind w:firstLine="0"/>
              <w:jc w:val="center"/>
              <w:outlineLvl w:val="7"/>
            </w:pPr>
            <w:r w:rsidRPr="000C5DB6">
              <w:rPr>
                <w:rStyle w:val="2a"/>
              </w:rPr>
              <w:t>дополнительных</w:t>
            </w:r>
          </w:p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78" w:lineRule="exact"/>
              <w:ind w:firstLine="0"/>
              <w:jc w:val="center"/>
              <w:outlineLvl w:val="7"/>
            </w:pPr>
            <w:r w:rsidRPr="000C5DB6">
              <w:rPr>
                <w:rStyle w:val="2a"/>
              </w:rPr>
              <w:t>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60" w:line="240" w:lineRule="exact"/>
              <w:ind w:firstLine="0"/>
              <w:jc w:val="center"/>
              <w:outlineLvl w:val="7"/>
            </w:pPr>
            <w:r w:rsidRPr="000C5DB6">
              <w:rPr>
                <w:rStyle w:val="2a"/>
              </w:rPr>
              <w:t>Кол-во</w:t>
            </w:r>
          </w:p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60" w:after="0" w:line="240" w:lineRule="exact"/>
              <w:ind w:firstLine="0"/>
              <w:jc w:val="center"/>
              <w:outlineLvl w:val="7"/>
            </w:pPr>
            <w:r w:rsidRPr="000C5DB6">
              <w:rPr>
                <w:rStyle w:val="2a"/>
              </w:rPr>
              <w:t>ч/часов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outlineLvl w:val="7"/>
            </w:pPr>
            <w:r w:rsidRPr="000C5DB6">
              <w:rPr>
                <w:rStyle w:val="2a"/>
              </w:rPr>
              <w:t>Описание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6A1" w:rsidRPr="00F506AE" w:rsidRDefault="00EE76A1" w:rsidP="00AA3012">
            <w:pPr>
              <w:pStyle w:val="210"/>
              <w:keepNext/>
              <w:keepLines/>
              <w:shd w:val="clear" w:color="auto" w:fill="auto"/>
              <w:spacing w:before="0" w:after="0"/>
              <w:ind w:firstLine="0"/>
              <w:jc w:val="center"/>
              <w:outlineLvl w:val="7"/>
            </w:pPr>
            <w:r w:rsidRPr="000C5DB6">
              <w:rPr>
                <w:rStyle w:val="2a"/>
              </w:rPr>
              <w:t>Стоимость рубли, включая НДС 18 %</w:t>
            </w:r>
            <w:r w:rsidRPr="00F506AE">
              <w:rPr>
                <w:rStyle w:val="2a"/>
              </w:rPr>
              <w:t xml:space="preserve"> </w:t>
            </w:r>
            <w:r>
              <w:rPr>
                <w:rStyle w:val="2a"/>
              </w:rPr>
              <w:t>за час</w:t>
            </w:r>
          </w:p>
        </w:tc>
      </w:tr>
      <w:tr w:rsidR="00EE76A1" w:rsidRPr="000C5DB6" w:rsidTr="00AA3012">
        <w:trPr>
          <w:trHeight w:hRule="exact" w:val="523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30" w:lineRule="exact"/>
              <w:ind w:firstLine="0"/>
              <w:jc w:val="left"/>
              <w:outlineLvl w:val="7"/>
            </w:pPr>
            <w:r w:rsidRPr="000C5DB6">
              <w:rPr>
                <w:rStyle w:val="210pt0pt"/>
              </w:rPr>
              <w:t>Изменение функционала Системы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outlineLvl w:val="7"/>
            </w:pPr>
            <w:r w:rsidRPr="000C5DB6">
              <w:rPr>
                <w:rStyle w:val="210pt0pt"/>
              </w:rPr>
              <w:t>Согласно оценке трудозатрат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35" w:lineRule="exact"/>
              <w:ind w:firstLine="280"/>
              <w:jc w:val="left"/>
              <w:outlineLvl w:val="7"/>
            </w:pPr>
            <w:r w:rsidRPr="000C5DB6">
              <w:rPr>
                <w:rStyle w:val="210pt0pt"/>
              </w:rPr>
              <w:t>1 Оценка технической реализации требований Заказчика.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outlineLvl w:val="7"/>
            </w:pPr>
          </w:p>
        </w:tc>
      </w:tr>
      <w:tr w:rsidR="00EE76A1" w:rsidRPr="000C5DB6" w:rsidTr="00AA3012">
        <w:trPr>
          <w:trHeight w:hRule="exact" w:val="346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00" w:lineRule="exact"/>
              <w:ind w:firstLine="280"/>
              <w:jc w:val="left"/>
              <w:outlineLvl w:val="7"/>
            </w:pPr>
            <w:r w:rsidRPr="000C5DB6">
              <w:rPr>
                <w:rStyle w:val="210pt0pt"/>
              </w:rPr>
              <w:t>2 Разработка технического задания.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</w:tr>
      <w:tr w:rsidR="00EE76A1" w:rsidRPr="000C5DB6" w:rsidTr="00AA3012">
        <w:trPr>
          <w:trHeight w:hRule="exact" w:val="706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30" w:lineRule="exact"/>
              <w:ind w:firstLine="280"/>
              <w:jc w:val="left"/>
              <w:outlineLvl w:val="7"/>
            </w:pPr>
            <w:r w:rsidRPr="000C5DB6">
              <w:rPr>
                <w:rStyle w:val="210pt0pt"/>
              </w:rPr>
              <w:t xml:space="preserve">3 Выполнение работ, требующих изменения функционала или программного кода ПО </w:t>
            </w:r>
            <w:r w:rsidRPr="000C5DB6">
              <w:rPr>
                <w:rStyle w:val="210pt0pt"/>
                <w:lang w:val="en-US" w:bidi="en-US"/>
              </w:rPr>
              <w:t>ASSYST</w:t>
            </w:r>
            <w:r w:rsidRPr="000C5DB6">
              <w:rPr>
                <w:rStyle w:val="210pt0pt"/>
                <w:lang w:bidi="en-US"/>
              </w:rPr>
              <w:t>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</w:tr>
      <w:tr w:rsidR="00EE76A1" w:rsidRPr="000C5DB6" w:rsidTr="00AA3012">
        <w:trPr>
          <w:trHeight w:hRule="exact" w:val="523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30" w:lineRule="exact"/>
              <w:ind w:firstLine="280"/>
              <w:jc w:val="left"/>
              <w:outlineLvl w:val="7"/>
            </w:pPr>
            <w:r w:rsidRPr="000C5DB6">
              <w:rPr>
                <w:rStyle w:val="210pt0pt"/>
              </w:rPr>
              <w:t>4 Выполнение интеграций с различными системами.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</w:tr>
      <w:tr w:rsidR="00EE76A1" w:rsidRPr="000C5DB6" w:rsidTr="00AA3012">
        <w:trPr>
          <w:trHeight w:hRule="exact" w:val="538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30" w:lineRule="exact"/>
              <w:ind w:firstLine="280"/>
              <w:jc w:val="left"/>
              <w:outlineLvl w:val="7"/>
            </w:pPr>
            <w:r w:rsidRPr="000C5DB6">
              <w:rPr>
                <w:rStyle w:val="210pt0pt"/>
              </w:rPr>
              <w:t>5 Разработка и изменение существующих отчетов согласно требованиям Заказчика.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0C5DB6" w:rsidRDefault="00EE76A1" w:rsidP="00AA3012"/>
        </w:tc>
      </w:tr>
    </w:tbl>
    <w:p w:rsidR="00EE76A1" w:rsidRDefault="00EE76A1" w:rsidP="00EE76A1">
      <w:pPr>
        <w:suppressAutoHyphens/>
        <w:spacing w:after="0" w:line="240" w:lineRule="auto"/>
        <w:jc w:val="center"/>
        <w:rPr>
          <w:b/>
        </w:rPr>
      </w:pPr>
    </w:p>
    <w:p w:rsidR="00EE76A1" w:rsidRPr="00D77A74" w:rsidRDefault="00EE76A1" w:rsidP="00EE76A1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Условия предоставления сервиса</w:t>
      </w:r>
    </w:p>
    <w:p w:rsidR="00EE76A1" w:rsidRDefault="00EE76A1" w:rsidP="00EE76A1">
      <w:pPr>
        <w:pStyle w:val="af9"/>
        <w:spacing w:after="0" w:line="240" w:lineRule="auto"/>
        <w:jc w:val="both"/>
        <w:rPr>
          <w:sz w:val="22"/>
        </w:rPr>
      </w:pPr>
    </w:p>
    <w:p w:rsidR="00EE76A1" w:rsidRDefault="00EE76A1" w:rsidP="00EE76A1">
      <w:pPr>
        <w:pStyle w:val="af9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Техническая поддержка предусматривает телефонную и электронную техническую поддержку 5 дней в неделю 9 часов в сутки (</w:t>
      </w:r>
      <w:r w:rsidRPr="00D77A74">
        <w:rPr>
          <w:sz w:val="22"/>
        </w:rPr>
        <w:t>часы поддержки с 9.00 до 18.00</w:t>
      </w:r>
      <w:r>
        <w:rPr>
          <w:sz w:val="22"/>
        </w:rPr>
        <w:t>).</w:t>
      </w:r>
    </w:p>
    <w:p w:rsidR="00EE76A1" w:rsidRDefault="00EE76A1" w:rsidP="00EE76A1">
      <w:pPr>
        <w:pStyle w:val="af9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Исполнителем должен быть выделен адрес электронной почты и телефон, по которому Заказчик может направлять запросы и обращения.</w:t>
      </w:r>
    </w:p>
    <w:p w:rsidR="00EE76A1" w:rsidRDefault="00EE76A1" w:rsidP="00EE76A1">
      <w:pPr>
        <w:pStyle w:val="af9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Круглосуточный доступ (24/7) к электронной информационной системе технической поддержки Исполнителя, включающей в себя: </w:t>
      </w:r>
    </w:p>
    <w:p w:rsidR="00EE76A1" w:rsidRDefault="00EE76A1" w:rsidP="00EE76A1">
      <w:pPr>
        <w:pStyle w:val="af9"/>
        <w:spacing w:line="240" w:lineRule="auto"/>
        <w:ind w:left="0"/>
        <w:rPr>
          <w:sz w:val="22"/>
        </w:rPr>
      </w:pPr>
      <w:r>
        <w:rPr>
          <w:sz w:val="22"/>
        </w:rPr>
        <w:t>- направление запросов по конкретным проблемам через систему электронной почты</w:t>
      </w:r>
    </w:p>
    <w:p w:rsidR="00EE76A1" w:rsidRDefault="00EE76A1" w:rsidP="00EE76A1">
      <w:pPr>
        <w:pStyle w:val="af9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lastRenderedPageBreak/>
        <w:t xml:space="preserve">Работа с инцидентами/запросами от Заказчика должна выполняться с соблюдением следующих уровней сервиса </w:t>
      </w:r>
      <w:r w:rsidRPr="00D77A74">
        <w:rPr>
          <w:sz w:val="22"/>
        </w:rPr>
        <w:t>(</w:t>
      </w:r>
      <w:r>
        <w:rPr>
          <w:sz w:val="22"/>
          <w:lang w:val="en-US"/>
        </w:rPr>
        <w:t>SLA</w:t>
      </w:r>
      <w:r w:rsidRPr="00D77A74">
        <w:rPr>
          <w:sz w:val="22"/>
        </w:rPr>
        <w:t>)</w:t>
      </w:r>
      <w:r>
        <w:rPr>
          <w:sz w:val="22"/>
        </w:rPr>
        <w:t>:</w:t>
      </w:r>
    </w:p>
    <w:p w:rsidR="00EE76A1" w:rsidRDefault="00EE76A1" w:rsidP="00EE76A1">
      <w:pPr>
        <w:pStyle w:val="af9"/>
        <w:spacing w:after="0" w:line="240" w:lineRule="auto"/>
        <w:jc w:val="both"/>
        <w:rPr>
          <w:sz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4"/>
        <w:gridCol w:w="1136"/>
        <w:gridCol w:w="1132"/>
        <w:gridCol w:w="4255"/>
        <w:gridCol w:w="1558"/>
      </w:tblGrid>
      <w:tr w:rsidR="00EE76A1" w:rsidRPr="00AB5757" w:rsidTr="00AA3012">
        <w:trPr>
          <w:trHeight w:hRule="exact" w:val="946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AB5757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7"/>
            </w:pPr>
            <w:r w:rsidRPr="00AB5757">
              <w:rPr>
                <w:rStyle w:val="2a"/>
              </w:rPr>
              <w:t>Приоритет заявки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AB5757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7"/>
            </w:pPr>
            <w:r w:rsidRPr="00AB5757">
              <w:rPr>
                <w:rStyle w:val="2a"/>
              </w:rPr>
              <w:t>Время реакции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AB5757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7"/>
            </w:pPr>
            <w:r w:rsidRPr="00AB5757">
              <w:rPr>
                <w:rStyle w:val="2a"/>
              </w:rPr>
              <w:t>Время решения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AB5757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7"/>
            </w:pPr>
            <w:r w:rsidRPr="00AB5757">
              <w:rPr>
                <w:rStyle w:val="2a"/>
              </w:rPr>
              <w:t>Характеристика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AB5757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7"/>
            </w:pPr>
            <w:r w:rsidRPr="00AB5757">
              <w:rPr>
                <w:rStyle w:val="2a"/>
              </w:rPr>
              <w:t xml:space="preserve">Время реакции на </w:t>
            </w:r>
            <w:r>
              <w:rPr>
                <w:rStyle w:val="2a"/>
              </w:rPr>
              <w:t>з</w:t>
            </w:r>
            <w:r w:rsidRPr="00AB5757">
              <w:rPr>
                <w:rStyle w:val="2a"/>
              </w:rPr>
              <w:t>апросы от вендора</w:t>
            </w:r>
          </w:p>
        </w:tc>
      </w:tr>
      <w:tr w:rsidR="00EE76A1" w:rsidRPr="000C5DB6" w:rsidTr="00AA3012">
        <w:trPr>
          <w:trHeight w:val="10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562609">
              <w:rPr>
                <w:rStyle w:val="2b"/>
              </w:rPr>
              <w:t>Высокий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left="280" w:firstLine="0"/>
              <w:jc w:val="left"/>
            </w:pPr>
            <w:r w:rsidRPr="00562609">
              <w:rPr>
                <w:rStyle w:val="2b"/>
              </w:rPr>
              <w:t>1 час</w:t>
            </w:r>
            <w:r w:rsidRPr="00127B57">
              <w:rPr>
                <w:rStyle w:val="2b"/>
              </w:rPr>
              <w:t>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jc w:val="left"/>
            </w:pPr>
            <w:r w:rsidRPr="00562609">
              <w:rPr>
                <w:rStyle w:val="2b"/>
              </w:rPr>
              <w:t>4 часа*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317" w:lineRule="exact"/>
              <w:ind w:firstLine="0"/>
              <w:jc w:val="left"/>
              <w:outlineLvl w:val="7"/>
            </w:pPr>
            <w:r w:rsidRPr="000C5DB6">
              <w:rPr>
                <w:rStyle w:val="2b"/>
              </w:rPr>
              <w:t xml:space="preserve">По данному приоритету должны обрабатываться все заявки, связанные с критичными нарушениями функциональности или  работоспособности ПК </w:t>
            </w:r>
            <w:r>
              <w:rPr>
                <w:rStyle w:val="2b"/>
                <w:lang w:val="en-US"/>
              </w:rPr>
              <w:t>Axios</w:t>
            </w:r>
            <w:r w:rsidRPr="005408F5">
              <w:rPr>
                <w:rStyle w:val="2b"/>
              </w:rPr>
              <w:t xml:space="preserve"> </w:t>
            </w:r>
            <w:r>
              <w:rPr>
                <w:rStyle w:val="2b"/>
                <w:lang w:val="en-US" w:bidi="en-US"/>
              </w:rPr>
              <w:t>A</w:t>
            </w:r>
            <w:r w:rsidRPr="000C5DB6">
              <w:rPr>
                <w:rStyle w:val="2b"/>
                <w:lang w:val="en-US" w:bidi="en-US"/>
              </w:rPr>
              <w:t>ssyst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outlineLvl w:val="7"/>
            </w:pPr>
            <w:r w:rsidRPr="000C5DB6">
              <w:rPr>
                <w:rStyle w:val="2b"/>
              </w:rPr>
              <w:t>3 часа*</w:t>
            </w:r>
          </w:p>
        </w:tc>
      </w:tr>
      <w:tr w:rsidR="00EE76A1" w:rsidRPr="000C5DB6" w:rsidTr="00AA3012">
        <w:trPr>
          <w:trHeight w:val="10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562609">
              <w:rPr>
                <w:rStyle w:val="2b"/>
              </w:rPr>
              <w:t>Средний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left="280" w:firstLine="0"/>
              <w:jc w:val="left"/>
            </w:pPr>
            <w:r w:rsidRPr="00562609">
              <w:rPr>
                <w:rStyle w:val="2b"/>
              </w:rPr>
              <w:t>2 часа*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562609">
              <w:rPr>
                <w:rStyle w:val="2b"/>
              </w:rPr>
              <w:t>20 часов*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331" w:lineRule="exact"/>
              <w:ind w:firstLine="0"/>
              <w:jc w:val="left"/>
              <w:outlineLvl w:val="7"/>
            </w:pPr>
            <w:r w:rsidRPr="000C5DB6">
              <w:rPr>
                <w:rStyle w:val="2b"/>
              </w:rPr>
              <w:t xml:space="preserve">По данному приоритету должны обрабатываться все заявки, связанные с незначительными нарушениями функциональности ПК </w:t>
            </w:r>
            <w:r>
              <w:rPr>
                <w:rStyle w:val="2b"/>
                <w:lang w:val="en-US"/>
              </w:rPr>
              <w:t>Axios</w:t>
            </w:r>
            <w:r w:rsidRPr="005408F5">
              <w:rPr>
                <w:rStyle w:val="2b"/>
              </w:rPr>
              <w:t xml:space="preserve"> </w:t>
            </w:r>
            <w:r>
              <w:rPr>
                <w:rStyle w:val="2b"/>
                <w:lang w:val="en-US" w:bidi="en-US"/>
              </w:rPr>
              <w:t>A</w:t>
            </w:r>
            <w:r w:rsidRPr="000C5DB6">
              <w:rPr>
                <w:rStyle w:val="2b"/>
                <w:lang w:val="en-US" w:bidi="en-US"/>
              </w:rPr>
              <w:t>ssyst</w:t>
            </w:r>
            <w:r w:rsidRPr="000C5DB6">
              <w:rPr>
                <w:rStyle w:val="2b"/>
                <w:lang w:bidi="en-US"/>
              </w:rPr>
              <w:t>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outlineLvl w:val="7"/>
            </w:pPr>
            <w:r w:rsidRPr="000C5DB6">
              <w:rPr>
                <w:rStyle w:val="2b"/>
              </w:rPr>
              <w:t>9 часов*</w:t>
            </w:r>
          </w:p>
        </w:tc>
      </w:tr>
      <w:tr w:rsidR="00EE76A1" w:rsidRPr="000C5DB6" w:rsidTr="00AA3012">
        <w:trPr>
          <w:trHeight w:val="247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562609">
              <w:rPr>
                <w:rStyle w:val="2b"/>
              </w:rPr>
              <w:t>Низкий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left="160" w:firstLine="0"/>
              <w:jc w:val="left"/>
            </w:pPr>
            <w:r w:rsidRPr="00562609">
              <w:rPr>
                <w:rStyle w:val="2b"/>
              </w:rPr>
              <w:t>4 часов*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562609">
              <w:rPr>
                <w:rStyle w:val="2b"/>
              </w:rPr>
              <w:t>40 часов*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60" w:line="317" w:lineRule="exact"/>
              <w:ind w:firstLine="0"/>
              <w:jc w:val="left"/>
              <w:outlineLvl w:val="7"/>
            </w:pPr>
            <w:r w:rsidRPr="000C5DB6">
              <w:rPr>
                <w:rStyle w:val="2b"/>
              </w:rPr>
              <w:t>По низкому приоритету должны обрабатываться все заявки, которые будут классифицированы как «Запросы на изменение» (таблица №3, приложение №2 к настоящему Договору).</w:t>
            </w:r>
          </w:p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60" w:after="0" w:line="317" w:lineRule="exact"/>
              <w:ind w:firstLine="0"/>
              <w:jc w:val="left"/>
              <w:outlineLvl w:val="7"/>
            </w:pPr>
            <w:r w:rsidRPr="000C5DB6">
              <w:rPr>
                <w:rStyle w:val="2b"/>
              </w:rPr>
              <w:t>Под обработкой заявок понимается: оценка возможности реализации требуемого изменения, оценка трудозатрат на выполнение данного</w:t>
            </w:r>
            <w:r>
              <w:rPr>
                <w:rStyle w:val="2b"/>
              </w:rPr>
              <w:t xml:space="preserve"> </w:t>
            </w:r>
            <w:r w:rsidRPr="000C5DB6">
              <w:rPr>
                <w:rStyle w:val="2b"/>
              </w:rPr>
              <w:t>изменения, предоставление Заказчику предварительной версии технического задания.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A1" w:rsidRPr="00562609" w:rsidRDefault="00EE76A1" w:rsidP="00AA3012">
            <w:pPr>
              <w:pStyle w:val="21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outlineLvl w:val="7"/>
            </w:pPr>
            <w:r w:rsidRPr="000C5DB6">
              <w:rPr>
                <w:rStyle w:val="2b"/>
              </w:rPr>
              <w:t>18 часов*</w:t>
            </w:r>
          </w:p>
        </w:tc>
      </w:tr>
    </w:tbl>
    <w:p w:rsidR="00EE76A1" w:rsidRDefault="00EE76A1" w:rsidP="00EE76A1">
      <w:pPr>
        <w:pStyle w:val="af9"/>
        <w:spacing w:after="0" w:line="240" w:lineRule="auto"/>
        <w:ind w:left="360"/>
        <w:rPr>
          <w:sz w:val="22"/>
        </w:rPr>
      </w:pPr>
    </w:p>
    <w:p w:rsidR="00EE76A1" w:rsidRPr="000C5DB6" w:rsidRDefault="00EE76A1" w:rsidP="00EE76A1">
      <w:pPr>
        <w:pStyle w:val="210"/>
        <w:shd w:val="clear" w:color="auto" w:fill="auto"/>
        <w:spacing w:before="0" w:after="0" w:line="240" w:lineRule="auto"/>
        <w:ind w:firstLine="0"/>
        <w:jc w:val="left"/>
      </w:pPr>
      <w:r>
        <w:t>*Ч</w:t>
      </w:r>
      <w:r w:rsidRPr="000C5DB6">
        <w:t xml:space="preserve">асы поддержки с </w:t>
      </w:r>
      <w:r w:rsidRPr="00D77A74">
        <w:t>9</w:t>
      </w:r>
      <w:r w:rsidRPr="000C5DB6">
        <w:t>.00 до 1</w:t>
      </w:r>
      <w:r w:rsidRPr="00D77A74">
        <w:t>8</w:t>
      </w:r>
      <w:r w:rsidRPr="000C5DB6">
        <w:t>.00</w:t>
      </w:r>
    </w:p>
    <w:p w:rsidR="00EE76A1" w:rsidRDefault="00EE76A1" w:rsidP="00EE76A1">
      <w:pPr>
        <w:pStyle w:val="410"/>
        <w:keepNext/>
        <w:keepLines/>
        <w:shd w:val="clear" w:color="auto" w:fill="auto"/>
        <w:spacing w:before="0" w:after="0" w:line="322" w:lineRule="exact"/>
        <w:ind w:right="240" w:firstLine="0"/>
        <w:jc w:val="center"/>
        <w:rPr>
          <w:lang w:val="en-US"/>
        </w:rPr>
      </w:pPr>
      <w:bookmarkStart w:id="29" w:name="bookmark26"/>
    </w:p>
    <w:p w:rsidR="00EE76A1" w:rsidRPr="000C5DB6" w:rsidRDefault="00EE76A1" w:rsidP="00EE76A1">
      <w:pPr>
        <w:pStyle w:val="410"/>
        <w:keepNext/>
        <w:keepLines/>
        <w:shd w:val="clear" w:color="auto" w:fill="auto"/>
        <w:spacing w:before="0" w:after="0" w:line="322" w:lineRule="exact"/>
        <w:ind w:right="240" w:firstLine="0"/>
        <w:jc w:val="left"/>
      </w:pPr>
      <w:r w:rsidRPr="000C5DB6">
        <w:t>ОТЧЕТНОСТЬ</w:t>
      </w:r>
      <w:bookmarkEnd w:id="29"/>
    </w:p>
    <w:p w:rsidR="00EE76A1" w:rsidRPr="000C5DB6" w:rsidRDefault="00EE76A1" w:rsidP="00EE76A1">
      <w:pPr>
        <w:pStyle w:val="210"/>
        <w:shd w:val="clear" w:color="auto" w:fill="auto"/>
        <w:spacing w:before="0" w:after="0" w:line="322" w:lineRule="exact"/>
        <w:ind w:firstLine="0"/>
        <w:jc w:val="left"/>
      </w:pPr>
      <w:r w:rsidRPr="000C5DB6">
        <w:t>Исполнител</w:t>
      </w:r>
      <w:r>
        <w:t>ь</w:t>
      </w:r>
      <w:r w:rsidRPr="000C5DB6">
        <w:t xml:space="preserve"> на регулярной основе должен представлять Заказчику следующие отчеты:</w:t>
      </w:r>
    </w:p>
    <w:p w:rsidR="00EE76A1" w:rsidRPr="000C5DB6" w:rsidRDefault="00EE76A1" w:rsidP="00EE76A1">
      <w:pPr>
        <w:pStyle w:val="210"/>
        <w:shd w:val="clear" w:color="auto" w:fill="auto"/>
        <w:spacing w:before="0" w:after="244" w:line="322" w:lineRule="exact"/>
        <w:ind w:firstLine="0"/>
        <w:jc w:val="left"/>
      </w:pPr>
      <w:r w:rsidRPr="000C5DB6">
        <w:t xml:space="preserve">• Ежемесячно (отчеты предоставляются в формате </w:t>
      </w:r>
      <w:r w:rsidRPr="000C5DB6">
        <w:rPr>
          <w:lang w:val="en-US" w:bidi="en-US"/>
        </w:rPr>
        <w:t>MS</w:t>
      </w:r>
      <w:r w:rsidRPr="000C5DB6">
        <w:rPr>
          <w:lang w:bidi="en-US"/>
        </w:rPr>
        <w:t xml:space="preserve"> </w:t>
      </w:r>
      <w:r w:rsidRPr="000C5DB6">
        <w:rPr>
          <w:lang w:val="en-US" w:bidi="en-US"/>
        </w:rPr>
        <w:t>Excel</w:t>
      </w:r>
      <w:r w:rsidRPr="000C5DB6">
        <w:rPr>
          <w:lang w:bidi="en-US"/>
        </w:rPr>
        <w:t xml:space="preserve">, </w:t>
      </w:r>
      <w:r w:rsidRPr="000C5DB6">
        <w:t>в электронном виде, по электронной почте на адрес уполномоченного специалиста Заказчика):</w:t>
      </w:r>
    </w:p>
    <w:p w:rsidR="00EE76A1" w:rsidRPr="00F841C5" w:rsidRDefault="00EE76A1" w:rsidP="00EE76A1">
      <w:pPr>
        <w:pStyle w:val="210"/>
        <w:shd w:val="clear" w:color="auto" w:fill="auto"/>
        <w:spacing w:before="0" w:after="0" w:line="317" w:lineRule="exact"/>
        <w:ind w:firstLine="0"/>
        <w:jc w:val="left"/>
        <w:rPr>
          <w:b/>
        </w:rPr>
      </w:pPr>
      <w:r w:rsidRPr="00F841C5">
        <w:rPr>
          <w:b/>
        </w:rPr>
        <w:t>Отчет по заявкам, поступившим за отчетный месяц: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№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Статус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Приоритет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Категория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Обратившийся;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Информация;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Описание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Решение;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Дата создания;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Дата решения;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lastRenderedPageBreak/>
        <w:t>Время реакции;</w:t>
      </w:r>
    </w:p>
    <w:p w:rsidR="00EE76A1" w:rsidRPr="00B4127C" w:rsidRDefault="00EE76A1" w:rsidP="00EE76A1">
      <w:pPr>
        <w:pStyle w:val="53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Время решения;</w:t>
      </w:r>
    </w:p>
    <w:p w:rsidR="00EE76A1" w:rsidRPr="00F841C5" w:rsidRDefault="00EE76A1" w:rsidP="00EE76A1">
      <w:pPr>
        <w:pStyle w:val="210"/>
        <w:shd w:val="clear" w:color="auto" w:fill="auto"/>
        <w:spacing w:before="0" w:after="0" w:line="317" w:lineRule="exact"/>
        <w:ind w:firstLine="0"/>
        <w:jc w:val="left"/>
      </w:pPr>
    </w:p>
    <w:p w:rsidR="00EE76A1" w:rsidRPr="00F841C5" w:rsidRDefault="00EE76A1" w:rsidP="00EE76A1">
      <w:pPr>
        <w:pStyle w:val="210"/>
        <w:shd w:val="clear" w:color="auto" w:fill="auto"/>
        <w:spacing w:before="0" w:after="0" w:line="317" w:lineRule="exact"/>
        <w:ind w:firstLine="0"/>
        <w:jc w:val="left"/>
        <w:rPr>
          <w:b/>
        </w:rPr>
      </w:pPr>
      <w:r w:rsidRPr="00F841C5">
        <w:rPr>
          <w:b/>
        </w:rPr>
        <w:t>О</w:t>
      </w:r>
      <w:r w:rsidRPr="00B4127C">
        <w:rPr>
          <w:b/>
        </w:rPr>
        <w:t>тчет по открытым инцидентам, за отчетный месяц: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№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Статус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Приоритет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Категория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Обратившийся;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Информация;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Описание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Решение (причина);</w:t>
      </w:r>
    </w:p>
    <w:p w:rsidR="00EE76A1" w:rsidRPr="00B4127C" w:rsidRDefault="00EE76A1" w:rsidP="00EE76A1">
      <w:pPr>
        <w:pStyle w:val="63"/>
        <w:numPr>
          <w:ilvl w:val="0"/>
          <w:numId w:val="40"/>
        </w:numPr>
        <w:shd w:val="clear" w:color="auto" w:fill="auto"/>
        <w:tabs>
          <w:tab w:val="left" w:pos="2670"/>
        </w:tabs>
        <w:jc w:val="left"/>
        <w:rPr>
          <w:rFonts w:ascii="Times New Roman" w:hAnsi="Times New Roman" w:cs="Times New Roman"/>
        </w:rPr>
      </w:pPr>
      <w:r w:rsidRPr="00B4127C">
        <w:rPr>
          <w:rFonts w:ascii="Times New Roman" w:hAnsi="Times New Roman" w:cs="Times New Roman"/>
        </w:rPr>
        <w:t>Дата создания.</w:t>
      </w:r>
    </w:p>
    <w:p w:rsidR="00EE76A1" w:rsidRDefault="00EE76A1" w:rsidP="00EE76A1">
      <w:pPr>
        <w:pStyle w:val="210"/>
        <w:shd w:val="clear" w:color="auto" w:fill="auto"/>
        <w:spacing w:before="0" w:after="0" w:line="240" w:lineRule="exact"/>
        <w:ind w:firstLine="0"/>
        <w:jc w:val="left"/>
        <w:rPr>
          <w:b/>
        </w:rPr>
      </w:pPr>
    </w:p>
    <w:p w:rsidR="00EE76A1" w:rsidRPr="00352D0F" w:rsidRDefault="00EE76A1" w:rsidP="00EE76A1">
      <w:pPr>
        <w:pStyle w:val="210"/>
        <w:shd w:val="clear" w:color="auto" w:fill="auto"/>
        <w:spacing w:before="0" w:after="0" w:line="240" w:lineRule="exact"/>
        <w:ind w:firstLine="0"/>
        <w:jc w:val="left"/>
        <w:rPr>
          <w:b/>
        </w:rPr>
      </w:pPr>
      <w:r w:rsidRPr="00352D0F">
        <w:rPr>
          <w:b/>
        </w:rPr>
        <w:t>Отчет по регламентным работам должен содержать следующие поля:</w:t>
      </w:r>
    </w:p>
    <w:p w:rsidR="00EE76A1" w:rsidRDefault="00EE76A1" w:rsidP="00EE76A1">
      <w:pPr>
        <w:pStyle w:val="210"/>
        <w:numPr>
          <w:ilvl w:val="0"/>
          <w:numId w:val="40"/>
        </w:numPr>
        <w:shd w:val="clear" w:color="auto" w:fill="auto"/>
        <w:tabs>
          <w:tab w:val="left" w:pos="2651"/>
        </w:tabs>
        <w:spacing w:before="0" w:after="0" w:line="317" w:lineRule="exact"/>
        <w:ind w:right="480"/>
        <w:jc w:val="left"/>
      </w:pPr>
      <w:r w:rsidRPr="000C5DB6">
        <w:t>проверка механизма создани</w:t>
      </w:r>
      <w:r>
        <w:t>я</w:t>
      </w:r>
      <w:r w:rsidRPr="000C5DB6">
        <w:t xml:space="preserve"> резервных копий Системы: статус, описание, текущий размер БД;</w:t>
      </w:r>
    </w:p>
    <w:p w:rsidR="00EE76A1" w:rsidRDefault="00EE76A1" w:rsidP="00EE76A1">
      <w:pPr>
        <w:pStyle w:val="210"/>
        <w:numPr>
          <w:ilvl w:val="0"/>
          <w:numId w:val="40"/>
        </w:numPr>
        <w:shd w:val="clear" w:color="auto" w:fill="auto"/>
        <w:tabs>
          <w:tab w:val="left" w:pos="2651"/>
        </w:tabs>
        <w:spacing w:before="0" w:after="0" w:line="317" w:lineRule="exact"/>
        <w:ind w:right="480"/>
        <w:jc w:val="left"/>
      </w:pPr>
      <w:r w:rsidRPr="000C5DB6">
        <w:t>проверка функционирования БД и общесистемного ПО на серверах Системы: статус, описание, ошибки (если есть), рекомендации по устранению ошибок</w:t>
      </w:r>
      <w:r w:rsidRPr="00562609">
        <w:t>;</w:t>
      </w:r>
    </w:p>
    <w:p w:rsidR="00EE76A1" w:rsidRDefault="00EE76A1" w:rsidP="00EE76A1">
      <w:pPr>
        <w:pStyle w:val="210"/>
        <w:numPr>
          <w:ilvl w:val="0"/>
          <w:numId w:val="40"/>
        </w:numPr>
        <w:shd w:val="clear" w:color="auto" w:fill="auto"/>
        <w:tabs>
          <w:tab w:val="left" w:pos="2651"/>
        </w:tabs>
        <w:spacing w:before="0" w:after="0" w:line="317" w:lineRule="exact"/>
        <w:ind w:right="480"/>
        <w:jc w:val="left"/>
      </w:pPr>
      <w:r w:rsidRPr="000C5DB6">
        <w:t>проверка функционирования интеграции Системы со смежными информационными системами: статус, описание, ошибки (если есть)</w:t>
      </w:r>
      <w:r w:rsidRPr="00562609">
        <w:t>, рекомендации по устранению ошибок;</w:t>
      </w:r>
    </w:p>
    <w:p w:rsidR="00EE76A1" w:rsidRDefault="00EE76A1" w:rsidP="00EE76A1">
      <w:pPr>
        <w:pStyle w:val="210"/>
        <w:numPr>
          <w:ilvl w:val="0"/>
          <w:numId w:val="40"/>
        </w:numPr>
        <w:shd w:val="clear" w:color="auto" w:fill="auto"/>
        <w:tabs>
          <w:tab w:val="left" w:pos="2651"/>
        </w:tabs>
        <w:spacing w:before="0" w:after="0" w:line="317" w:lineRule="exact"/>
        <w:ind w:right="480"/>
        <w:jc w:val="left"/>
      </w:pPr>
      <w:r w:rsidRPr="000C5DB6">
        <w:t>проверка лог-файлов Системы: статус, описание, ошибки (если есть);</w:t>
      </w:r>
    </w:p>
    <w:p w:rsidR="00EE76A1" w:rsidRPr="000C5DB6" w:rsidRDefault="00EE76A1" w:rsidP="00EE76A1">
      <w:pPr>
        <w:pStyle w:val="210"/>
        <w:numPr>
          <w:ilvl w:val="0"/>
          <w:numId w:val="40"/>
        </w:numPr>
        <w:shd w:val="clear" w:color="auto" w:fill="auto"/>
        <w:tabs>
          <w:tab w:val="left" w:pos="2651"/>
        </w:tabs>
        <w:spacing w:before="0" w:after="0" w:line="317" w:lineRule="exact"/>
        <w:ind w:right="480"/>
        <w:jc w:val="left"/>
      </w:pPr>
      <w:r w:rsidRPr="000C5DB6">
        <w:t>проверка функционирования импорт процессора: статус, описание, ошибки (если есть), рекомендации по устранению ошибок;</w:t>
      </w:r>
    </w:p>
    <w:p w:rsidR="00EE76A1" w:rsidRDefault="00EE76A1" w:rsidP="00EE76A1">
      <w:pPr>
        <w:pStyle w:val="210"/>
        <w:shd w:val="clear" w:color="auto" w:fill="auto"/>
        <w:spacing w:before="0" w:after="0" w:line="322" w:lineRule="exact"/>
        <w:ind w:right="960" w:firstLine="0"/>
        <w:jc w:val="left"/>
      </w:pPr>
    </w:p>
    <w:p w:rsidR="00EE76A1" w:rsidRPr="00352D0F" w:rsidRDefault="00EE76A1" w:rsidP="00EE76A1">
      <w:pPr>
        <w:pStyle w:val="210"/>
        <w:shd w:val="clear" w:color="auto" w:fill="auto"/>
        <w:spacing w:before="0" w:after="0" w:line="322" w:lineRule="exact"/>
        <w:ind w:right="960" w:firstLine="0"/>
        <w:jc w:val="left"/>
      </w:pPr>
      <w:r w:rsidRPr="00352D0F">
        <w:t>Ежеквартально (отчет предоставляется в бумажном виде, вместе с актом выполненных работ):</w:t>
      </w:r>
    </w:p>
    <w:p w:rsidR="00EE76A1" w:rsidRPr="00B4127C" w:rsidRDefault="00EE76A1" w:rsidP="00EE76A1">
      <w:pPr>
        <w:pStyle w:val="210"/>
        <w:shd w:val="clear" w:color="auto" w:fill="auto"/>
        <w:spacing w:before="0" w:after="285" w:line="240" w:lineRule="exact"/>
        <w:ind w:firstLine="0"/>
        <w:jc w:val="left"/>
        <w:rPr>
          <w:b/>
        </w:rPr>
      </w:pPr>
      <w:r w:rsidRPr="00352D0F">
        <w:rPr>
          <w:b/>
        </w:rPr>
        <w:t>Отчет по уровню сервиса.</w:t>
      </w:r>
    </w:p>
    <w:p w:rsidR="00EE76A1" w:rsidRPr="00B4127C" w:rsidRDefault="00EE76A1" w:rsidP="00EE76A1">
      <w:pPr>
        <w:pStyle w:val="210"/>
        <w:spacing w:after="285" w:line="240" w:lineRule="exact"/>
        <w:ind w:firstLine="0"/>
      </w:pPr>
      <w:r w:rsidRPr="00B4127C">
        <w:t>Отчет по уровню сервиса предоставляется по формуле:</w:t>
      </w:r>
    </w:p>
    <w:p w:rsidR="00EE76A1" w:rsidRPr="00B4127C" w:rsidRDefault="00EE76A1" w:rsidP="00EE76A1">
      <w:pPr>
        <w:pStyle w:val="210"/>
        <w:spacing w:after="285" w:line="240" w:lineRule="exact"/>
        <w:ind w:firstLine="0"/>
      </w:pPr>
      <w:r w:rsidRPr="00B4127C">
        <w:t>(Mi/Ni)*100%</w:t>
      </w:r>
    </w:p>
    <w:p w:rsidR="00EE76A1" w:rsidRPr="00B4127C" w:rsidRDefault="00EE76A1" w:rsidP="00EE76A1">
      <w:pPr>
        <w:pStyle w:val="210"/>
        <w:spacing w:after="285" w:line="240" w:lineRule="exact"/>
        <w:ind w:firstLine="0"/>
      </w:pPr>
      <w:r w:rsidRPr="00B4127C">
        <w:t xml:space="preserve">где </w:t>
      </w:r>
    </w:p>
    <w:p w:rsidR="00EE76A1" w:rsidRPr="00B4127C" w:rsidRDefault="00EE76A1" w:rsidP="00EE76A1">
      <w:pPr>
        <w:pStyle w:val="210"/>
        <w:spacing w:after="285" w:line="240" w:lineRule="exact"/>
        <w:ind w:firstLine="0"/>
      </w:pPr>
      <w:r w:rsidRPr="00B4127C">
        <w:t xml:space="preserve">Ni-кол-во обращений, решенных за период </w:t>
      </w:r>
    </w:p>
    <w:p w:rsidR="00EE76A1" w:rsidRPr="00B4127C" w:rsidRDefault="00EE76A1" w:rsidP="00EE76A1">
      <w:pPr>
        <w:pStyle w:val="210"/>
        <w:spacing w:after="285" w:line="240" w:lineRule="exact"/>
        <w:ind w:firstLine="0"/>
      </w:pPr>
      <w:r w:rsidRPr="00B4127C">
        <w:t>Mi - кол-во обращений, решенных в срок за период</w:t>
      </w:r>
    </w:p>
    <w:p w:rsidR="00EE76A1" w:rsidRPr="00AB5757" w:rsidRDefault="00EE76A1" w:rsidP="00EE76A1">
      <w:pPr>
        <w:spacing w:after="0" w:line="240" w:lineRule="auto"/>
        <w:rPr>
          <w:i/>
          <w:sz w:val="16"/>
          <w:szCs w:val="16"/>
        </w:rPr>
      </w:pPr>
    </w:p>
    <w:p w:rsidR="00351EC3" w:rsidRPr="00EE76A1" w:rsidRDefault="00351EC3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sectPr w:rsidR="00351EC3" w:rsidRPr="00EE76A1" w:rsidSect="00DB17D7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90" w:rsidRDefault="00F56290" w:rsidP="00EA455C">
      <w:pPr>
        <w:spacing w:after="0" w:line="240" w:lineRule="auto"/>
      </w:pPr>
      <w:r>
        <w:separator/>
      </w:r>
    </w:p>
  </w:endnote>
  <w:endnote w:type="continuationSeparator" w:id="0">
    <w:p w:rsidR="00F56290" w:rsidRDefault="00F56290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8A" w:rsidRDefault="0063708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F68">
      <w:rPr>
        <w:noProof/>
      </w:rPr>
      <w:t>1</w:t>
    </w:r>
    <w:r>
      <w:fldChar w:fldCharType="end"/>
    </w:r>
  </w:p>
  <w:p w:rsidR="0063708A" w:rsidRDefault="0063708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90" w:rsidRDefault="00F56290" w:rsidP="00EA455C">
      <w:pPr>
        <w:spacing w:after="0" w:line="240" w:lineRule="auto"/>
      </w:pPr>
      <w:r>
        <w:separator/>
      </w:r>
    </w:p>
  </w:footnote>
  <w:footnote w:type="continuationSeparator" w:id="0">
    <w:p w:rsidR="00F56290" w:rsidRDefault="00F56290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8A" w:rsidRPr="00B829BE" w:rsidRDefault="008A748B" w:rsidP="00A257C4">
    <w:pPr>
      <w:spacing w:before="20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Открытый</w:t>
    </w:r>
    <w:r w:rsidR="0063708A">
      <w:rPr>
        <w:rFonts w:ascii="Arial" w:hAnsi="Arial" w:cs="Arial"/>
        <w:bCs/>
        <w:sz w:val="16"/>
        <w:szCs w:val="16"/>
      </w:rPr>
      <w:t xml:space="preserve"> </w:t>
    </w:r>
    <w:r w:rsidR="0063708A" w:rsidRPr="00CF339F">
      <w:rPr>
        <w:rFonts w:ascii="Arial" w:hAnsi="Arial" w:cs="Arial"/>
        <w:bCs/>
        <w:sz w:val="16"/>
        <w:szCs w:val="16"/>
      </w:rPr>
      <w:t>запрос цен</w:t>
    </w:r>
    <w:r w:rsidR="0063708A">
      <w:rPr>
        <w:rFonts w:ascii="Arial" w:hAnsi="Arial" w:cs="Arial"/>
        <w:bCs/>
        <w:sz w:val="16"/>
        <w:szCs w:val="16"/>
      </w:rPr>
      <w:t xml:space="preserve">  на </w:t>
    </w:r>
    <w:r w:rsidR="0063708A" w:rsidRPr="00C733E2">
      <w:rPr>
        <w:rFonts w:ascii="Arial" w:hAnsi="Arial" w:cs="Arial"/>
        <w:bCs/>
        <w:sz w:val="16"/>
        <w:szCs w:val="16"/>
      </w:rPr>
      <w:t>закупку</w:t>
    </w:r>
    <w:r w:rsidR="00A257C4" w:rsidRPr="00A257C4">
      <w:rPr>
        <w:rFonts w:ascii="Arial" w:hAnsi="Arial" w:cs="Arial"/>
        <w:bCs/>
        <w:sz w:val="16"/>
        <w:szCs w:val="16"/>
      </w:rPr>
      <w:t xml:space="preserve"> </w:t>
    </w:r>
    <w:r w:rsidR="00B829BE">
      <w:rPr>
        <w:rFonts w:ascii="Arial" w:hAnsi="Arial" w:cs="Arial"/>
        <w:bCs/>
        <w:sz w:val="16"/>
        <w:szCs w:val="16"/>
      </w:rPr>
      <w:t xml:space="preserve">услуг </w:t>
    </w:r>
    <w:r w:rsidRPr="00B829BE">
      <w:rPr>
        <w:rFonts w:ascii="Arial" w:hAnsi="Arial" w:cs="Arial"/>
        <w:bCs/>
        <w:sz w:val="16"/>
        <w:szCs w:val="16"/>
      </w:rPr>
      <w:t>технического сопровождения системы Axios Assyst на 1 год</w:t>
    </w:r>
    <w:r w:rsidR="00B829BE">
      <w:rPr>
        <w:rFonts w:ascii="Arial" w:hAnsi="Arial" w:cs="Arial"/>
        <w:bCs/>
        <w:sz w:val="16"/>
        <w:szCs w:val="16"/>
      </w:rPr>
      <w:t xml:space="preserve"> для ПАО «МТС-Банк»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0A06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EFEA916A"/>
    <w:lvl w:ilvl="0">
      <w:start w:val="1"/>
      <w:numFmt w:val="bullet"/>
      <w:pStyle w:val="a0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2"/>
      <w:numFmt w:val="decimal"/>
      <w:lvlText w:val="%1.%2."/>
      <w:lvlJc w:val="left"/>
      <w:pPr>
        <w:tabs>
          <w:tab w:val="num" w:pos="-142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27" w:hanging="1800"/>
      </w:pPr>
    </w:lvl>
  </w:abstractNum>
  <w:abstractNum w:abstractNumId="6">
    <w:nsid w:val="02D547CD"/>
    <w:multiLevelType w:val="multilevel"/>
    <w:tmpl w:val="465A38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3D22F17"/>
    <w:multiLevelType w:val="hybridMultilevel"/>
    <w:tmpl w:val="271A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74118"/>
    <w:multiLevelType w:val="multilevel"/>
    <w:tmpl w:val="FA5C5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00C4AE1"/>
    <w:multiLevelType w:val="hybridMultilevel"/>
    <w:tmpl w:val="65EEF288"/>
    <w:lvl w:ilvl="0" w:tplc="963E3AB4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9B651C"/>
    <w:multiLevelType w:val="multilevel"/>
    <w:tmpl w:val="39526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8210D"/>
    <w:multiLevelType w:val="hybridMultilevel"/>
    <w:tmpl w:val="E17C10D8"/>
    <w:lvl w:ilvl="0" w:tplc="45B21D5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79B8"/>
    <w:multiLevelType w:val="multilevel"/>
    <w:tmpl w:val="5E10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714D3D"/>
    <w:multiLevelType w:val="multilevel"/>
    <w:tmpl w:val="DF1CC470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5">
    <w:nsid w:val="2D5A0EBC"/>
    <w:multiLevelType w:val="hybridMultilevel"/>
    <w:tmpl w:val="56F2110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6">
    <w:nsid w:val="2D9038BE"/>
    <w:multiLevelType w:val="multilevel"/>
    <w:tmpl w:val="FD16E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31070725"/>
    <w:multiLevelType w:val="multilevel"/>
    <w:tmpl w:val="7F94D1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DF42F1"/>
    <w:multiLevelType w:val="hybridMultilevel"/>
    <w:tmpl w:val="6100C9E2"/>
    <w:lvl w:ilvl="0" w:tplc="8E2A5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82510"/>
    <w:multiLevelType w:val="multilevel"/>
    <w:tmpl w:val="6424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FAC6392"/>
    <w:multiLevelType w:val="multilevel"/>
    <w:tmpl w:val="6952D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41CD2237"/>
    <w:multiLevelType w:val="multilevel"/>
    <w:tmpl w:val="9AFAF7F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bullet"/>
      <w:lvlText w:val="–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>
    <w:nsid w:val="43BF2ABB"/>
    <w:multiLevelType w:val="multilevel"/>
    <w:tmpl w:val="E8025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18340B"/>
    <w:multiLevelType w:val="multilevel"/>
    <w:tmpl w:val="AD760AF2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25">
    <w:nsid w:val="49E04F94"/>
    <w:multiLevelType w:val="multilevel"/>
    <w:tmpl w:val="7018B5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7D57D3"/>
    <w:multiLevelType w:val="multilevel"/>
    <w:tmpl w:val="040473C6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2211"/>
        </w:tabs>
        <w:ind w:left="2211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608"/>
        </w:tabs>
        <w:ind w:left="2608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left="567" w:firstLine="0"/>
      </w:pPr>
    </w:lvl>
    <w:lvl w:ilvl="5">
      <w:start w:val="1"/>
      <w:numFmt w:val="none"/>
      <w:lvlText w:val=""/>
      <w:lvlJc w:val="left"/>
      <w:pPr>
        <w:tabs>
          <w:tab w:val="num" w:pos="4154"/>
        </w:tabs>
        <w:ind w:left="4154" w:hanging="933"/>
      </w:pPr>
    </w:lvl>
    <w:lvl w:ilvl="6">
      <w:start w:val="1"/>
      <w:numFmt w:val="none"/>
      <w:lvlText w:val=""/>
      <w:lvlJc w:val="left"/>
      <w:pPr>
        <w:tabs>
          <w:tab w:val="num" w:pos="4658"/>
        </w:tabs>
        <w:ind w:left="4658" w:hanging="1080"/>
      </w:pPr>
    </w:lvl>
    <w:lvl w:ilvl="7">
      <w:start w:val="1"/>
      <w:numFmt w:val="none"/>
      <w:lvlText w:val=""/>
      <w:lvlJc w:val="left"/>
      <w:pPr>
        <w:tabs>
          <w:tab w:val="num" w:pos="5162"/>
        </w:tabs>
        <w:ind w:left="5162" w:hanging="1224"/>
      </w:pPr>
    </w:lvl>
    <w:lvl w:ilvl="8">
      <w:start w:val="1"/>
      <w:numFmt w:val="none"/>
      <w:lvlText w:val=""/>
      <w:lvlJc w:val="left"/>
      <w:pPr>
        <w:tabs>
          <w:tab w:val="num" w:pos="5738"/>
        </w:tabs>
        <w:ind w:left="5738" w:hanging="1440"/>
      </w:pPr>
    </w:lvl>
  </w:abstractNum>
  <w:abstractNum w:abstractNumId="27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5DB0"/>
    <w:multiLevelType w:val="multilevel"/>
    <w:tmpl w:val="F8AC8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73331"/>
    <w:multiLevelType w:val="multilevel"/>
    <w:tmpl w:val="4072BFB4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31">
    <w:nsid w:val="54B62085"/>
    <w:multiLevelType w:val="multilevel"/>
    <w:tmpl w:val="974CADD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>
    <w:nsid w:val="558110D2"/>
    <w:multiLevelType w:val="hybridMultilevel"/>
    <w:tmpl w:val="EC9E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276FA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37289D"/>
    <w:multiLevelType w:val="multilevel"/>
    <w:tmpl w:val="B8C03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451B9C"/>
    <w:multiLevelType w:val="hybridMultilevel"/>
    <w:tmpl w:val="89F05D48"/>
    <w:lvl w:ilvl="0" w:tplc="3024232C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674EF4"/>
    <w:multiLevelType w:val="hybridMultilevel"/>
    <w:tmpl w:val="6CD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72BEC"/>
    <w:multiLevelType w:val="hybridMultilevel"/>
    <w:tmpl w:val="79924C74"/>
    <w:lvl w:ilvl="0" w:tplc="FCC6D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75BD34EE"/>
    <w:multiLevelType w:val="multilevel"/>
    <w:tmpl w:val="83B8ABFE"/>
    <w:lvl w:ilvl="0">
      <w:start w:val="1"/>
      <w:numFmt w:val="decimal"/>
      <w:pStyle w:val="-3"/>
      <w:lvlText w:val="4.%1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3.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0">
    <w:nsid w:val="7CA34F11"/>
    <w:multiLevelType w:val="multilevel"/>
    <w:tmpl w:val="E152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F9D0BA0"/>
    <w:multiLevelType w:val="multilevel"/>
    <w:tmpl w:val="7ABAD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FE54412"/>
    <w:multiLevelType w:val="hybridMultilevel"/>
    <w:tmpl w:val="454E4AFC"/>
    <w:lvl w:ilvl="0" w:tplc="3D6A5460">
      <w:start w:val="1"/>
      <w:numFmt w:val="bullet"/>
      <w:pStyle w:val="a1"/>
      <w:lvlText w:val="●"/>
      <w:lvlJc w:val="left"/>
      <w:pPr>
        <w:tabs>
          <w:tab w:val="num" w:pos="1211"/>
        </w:tabs>
        <w:ind w:left="1135" w:hanging="284"/>
      </w:pPr>
      <w:rPr>
        <w:rFonts w:asci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33"/>
  </w:num>
  <w:num w:numId="4">
    <w:abstractNumId w:val="27"/>
  </w:num>
  <w:num w:numId="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1"/>
  </w:num>
  <w:num w:numId="9">
    <w:abstractNumId w:val="18"/>
  </w:num>
  <w:num w:numId="10">
    <w:abstractNumId w:val="26"/>
  </w:num>
  <w:num w:numId="11">
    <w:abstractNumId w:val="13"/>
  </w:num>
  <w:num w:numId="12">
    <w:abstractNumId w:val="37"/>
  </w:num>
  <w:num w:numId="13">
    <w:abstractNumId w:val="8"/>
  </w:num>
  <w:num w:numId="14">
    <w:abstractNumId w:val="14"/>
  </w:num>
  <w:num w:numId="15">
    <w:abstractNumId w:val="30"/>
  </w:num>
  <w:num w:numId="16">
    <w:abstractNumId w:val="24"/>
  </w:num>
  <w:num w:numId="17">
    <w:abstractNumId w:val="16"/>
  </w:num>
  <w:num w:numId="18">
    <w:abstractNumId w:val="15"/>
  </w:num>
  <w:num w:numId="19">
    <w:abstractNumId w:val="6"/>
  </w:num>
  <w:num w:numId="20">
    <w:abstractNumId w:val="29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0"/>
  </w:num>
  <w:num w:numId="24">
    <w:abstractNumId w:val="42"/>
  </w:num>
  <w:num w:numId="25">
    <w:abstractNumId w:val="20"/>
  </w:num>
  <w:num w:numId="26">
    <w:abstractNumId w:val="21"/>
  </w:num>
  <w:num w:numId="27">
    <w:abstractNumId w:val="22"/>
  </w:num>
  <w:num w:numId="28">
    <w:abstractNumId w:val="34"/>
  </w:num>
  <w:num w:numId="29">
    <w:abstractNumId w:val="23"/>
  </w:num>
  <w:num w:numId="30">
    <w:abstractNumId w:val="17"/>
  </w:num>
  <w:num w:numId="31">
    <w:abstractNumId w:val="32"/>
  </w:num>
  <w:num w:numId="32">
    <w:abstractNumId w:val="39"/>
  </w:num>
  <w:num w:numId="33">
    <w:abstractNumId w:val="31"/>
  </w:num>
  <w:num w:numId="34">
    <w:abstractNumId w:val="25"/>
  </w:num>
  <w:num w:numId="35">
    <w:abstractNumId w:val="12"/>
  </w:num>
  <w:num w:numId="36">
    <w:abstractNumId w:val="4"/>
    <w:lvlOverride w:ilvl="0">
      <w:startOverride w:val="1"/>
    </w:lvlOverride>
  </w:num>
  <w:num w:numId="37">
    <w:abstractNumId w:val="3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9"/>
  </w:num>
  <w:num w:numId="4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E99"/>
    <w:rsid w:val="00022531"/>
    <w:rsid w:val="00023BE8"/>
    <w:rsid w:val="000242CE"/>
    <w:rsid w:val="00034922"/>
    <w:rsid w:val="00034B36"/>
    <w:rsid w:val="000637A1"/>
    <w:rsid w:val="00064613"/>
    <w:rsid w:val="00064E38"/>
    <w:rsid w:val="000855D4"/>
    <w:rsid w:val="00086D0F"/>
    <w:rsid w:val="00090530"/>
    <w:rsid w:val="00090683"/>
    <w:rsid w:val="00093746"/>
    <w:rsid w:val="00096EA8"/>
    <w:rsid w:val="000A185E"/>
    <w:rsid w:val="000B48FA"/>
    <w:rsid w:val="000B606B"/>
    <w:rsid w:val="000C0387"/>
    <w:rsid w:val="000C7990"/>
    <w:rsid w:val="000D1D9A"/>
    <w:rsid w:val="000D711E"/>
    <w:rsid w:val="000E3EDF"/>
    <w:rsid w:val="00101689"/>
    <w:rsid w:val="00101FEA"/>
    <w:rsid w:val="001126FA"/>
    <w:rsid w:val="00114ADC"/>
    <w:rsid w:val="001168E4"/>
    <w:rsid w:val="0012009C"/>
    <w:rsid w:val="00124E9A"/>
    <w:rsid w:val="001324EE"/>
    <w:rsid w:val="00134094"/>
    <w:rsid w:val="00144398"/>
    <w:rsid w:val="00146A41"/>
    <w:rsid w:val="00146D1C"/>
    <w:rsid w:val="00151C7D"/>
    <w:rsid w:val="0015242B"/>
    <w:rsid w:val="001719EC"/>
    <w:rsid w:val="001735AA"/>
    <w:rsid w:val="00176480"/>
    <w:rsid w:val="00181150"/>
    <w:rsid w:val="00184D49"/>
    <w:rsid w:val="00184FE3"/>
    <w:rsid w:val="0019033C"/>
    <w:rsid w:val="00190B03"/>
    <w:rsid w:val="00192124"/>
    <w:rsid w:val="001945F7"/>
    <w:rsid w:val="001950FB"/>
    <w:rsid w:val="00195BC6"/>
    <w:rsid w:val="00197060"/>
    <w:rsid w:val="001A2474"/>
    <w:rsid w:val="001A3188"/>
    <w:rsid w:val="001B159B"/>
    <w:rsid w:val="001C1C56"/>
    <w:rsid w:val="001C5113"/>
    <w:rsid w:val="001C557E"/>
    <w:rsid w:val="001C5CC2"/>
    <w:rsid w:val="001C67A2"/>
    <w:rsid w:val="001D5AE2"/>
    <w:rsid w:val="001E216C"/>
    <w:rsid w:val="001E3E2D"/>
    <w:rsid w:val="001E5348"/>
    <w:rsid w:val="001E7BA1"/>
    <w:rsid w:val="001F6346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1F34"/>
    <w:rsid w:val="00236819"/>
    <w:rsid w:val="0024407E"/>
    <w:rsid w:val="0025141A"/>
    <w:rsid w:val="00257426"/>
    <w:rsid w:val="00267FA5"/>
    <w:rsid w:val="00271D02"/>
    <w:rsid w:val="002833F9"/>
    <w:rsid w:val="00293F7E"/>
    <w:rsid w:val="00295839"/>
    <w:rsid w:val="00297443"/>
    <w:rsid w:val="002A0F77"/>
    <w:rsid w:val="002B0407"/>
    <w:rsid w:val="002B5752"/>
    <w:rsid w:val="002B72D2"/>
    <w:rsid w:val="002C31C6"/>
    <w:rsid w:val="002C4C66"/>
    <w:rsid w:val="002D6F08"/>
    <w:rsid w:val="002D7257"/>
    <w:rsid w:val="002E2EAD"/>
    <w:rsid w:val="002E4465"/>
    <w:rsid w:val="002E767E"/>
    <w:rsid w:val="002F30A2"/>
    <w:rsid w:val="00304C33"/>
    <w:rsid w:val="00306307"/>
    <w:rsid w:val="00313A86"/>
    <w:rsid w:val="00323DF8"/>
    <w:rsid w:val="003246D6"/>
    <w:rsid w:val="003259A4"/>
    <w:rsid w:val="00332904"/>
    <w:rsid w:val="00334D73"/>
    <w:rsid w:val="003415FC"/>
    <w:rsid w:val="00341645"/>
    <w:rsid w:val="00342FAA"/>
    <w:rsid w:val="003449AA"/>
    <w:rsid w:val="00344D71"/>
    <w:rsid w:val="00346FC6"/>
    <w:rsid w:val="003518F4"/>
    <w:rsid w:val="00351EC3"/>
    <w:rsid w:val="0035297F"/>
    <w:rsid w:val="003553C6"/>
    <w:rsid w:val="0036690F"/>
    <w:rsid w:val="00367A7B"/>
    <w:rsid w:val="00377482"/>
    <w:rsid w:val="00392ADF"/>
    <w:rsid w:val="003B5893"/>
    <w:rsid w:val="003B7A91"/>
    <w:rsid w:val="003C106A"/>
    <w:rsid w:val="003C2404"/>
    <w:rsid w:val="003D3273"/>
    <w:rsid w:val="003D7118"/>
    <w:rsid w:val="003E4BDB"/>
    <w:rsid w:val="003E5230"/>
    <w:rsid w:val="003E6808"/>
    <w:rsid w:val="003F0045"/>
    <w:rsid w:val="003F6F99"/>
    <w:rsid w:val="004004CB"/>
    <w:rsid w:val="004020E3"/>
    <w:rsid w:val="00406660"/>
    <w:rsid w:val="004125FC"/>
    <w:rsid w:val="00415698"/>
    <w:rsid w:val="00426D60"/>
    <w:rsid w:val="004275B3"/>
    <w:rsid w:val="00431886"/>
    <w:rsid w:val="00434A37"/>
    <w:rsid w:val="0044093D"/>
    <w:rsid w:val="004472C8"/>
    <w:rsid w:val="00447BF3"/>
    <w:rsid w:val="00454A80"/>
    <w:rsid w:val="004609B0"/>
    <w:rsid w:val="00473C6F"/>
    <w:rsid w:val="00475146"/>
    <w:rsid w:val="00480A1C"/>
    <w:rsid w:val="004822BC"/>
    <w:rsid w:val="00484EBE"/>
    <w:rsid w:val="00485DE2"/>
    <w:rsid w:val="004863E9"/>
    <w:rsid w:val="00492591"/>
    <w:rsid w:val="0049365C"/>
    <w:rsid w:val="00497645"/>
    <w:rsid w:val="00497F94"/>
    <w:rsid w:val="004A1A75"/>
    <w:rsid w:val="004A5503"/>
    <w:rsid w:val="004B2FA9"/>
    <w:rsid w:val="004B35AC"/>
    <w:rsid w:val="004C532A"/>
    <w:rsid w:val="004C63E7"/>
    <w:rsid w:val="004D67FB"/>
    <w:rsid w:val="004E3D43"/>
    <w:rsid w:val="004E3FD9"/>
    <w:rsid w:val="004F243A"/>
    <w:rsid w:val="004F5BEE"/>
    <w:rsid w:val="00514E0B"/>
    <w:rsid w:val="0051794A"/>
    <w:rsid w:val="00521AB8"/>
    <w:rsid w:val="005222F9"/>
    <w:rsid w:val="00522615"/>
    <w:rsid w:val="00530F5B"/>
    <w:rsid w:val="005342CA"/>
    <w:rsid w:val="00536A55"/>
    <w:rsid w:val="00542B58"/>
    <w:rsid w:val="00543741"/>
    <w:rsid w:val="0054641D"/>
    <w:rsid w:val="00546888"/>
    <w:rsid w:val="00554D9D"/>
    <w:rsid w:val="00562B79"/>
    <w:rsid w:val="00567033"/>
    <w:rsid w:val="00573837"/>
    <w:rsid w:val="00583721"/>
    <w:rsid w:val="0058612C"/>
    <w:rsid w:val="005875AD"/>
    <w:rsid w:val="005A4946"/>
    <w:rsid w:val="005A6226"/>
    <w:rsid w:val="005A6ADD"/>
    <w:rsid w:val="005B138E"/>
    <w:rsid w:val="005C1517"/>
    <w:rsid w:val="005C3D3F"/>
    <w:rsid w:val="005C4843"/>
    <w:rsid w:val="005D3D28"/>
    <w:rsid w:val="005D3E7C"/>
    <w:rsid w:val="005D4BBC"/>
    <w:rsid w:val="005D71E8"/>
    <w:rsid w:val="005E270C"/>
    <w:rsid w:val="005F08B0"/>
    <w:rsid w:val="00601EAF"/>
    <w:rsid w:val="00615BCA"/>
    <w:rsid w:val="006278AE"/>
    <w:rsid w:val="0062795D"/>
    <w:rsid w:val="0063075D"/>
    <w:rsid w:val="00634F0A"/>
    <w:rsid w:val="00635FB7"/>
    <w:rsid w:val="0063708A"/>
    <w:rsid w:val="006370E6"/>
    <w:rsid w:val="0063796B"/>
    <w:rsid w:val="00637F17"/>
    <w:rsid w:val="00652265"/>
    <w:rsid w:val="00652ED2"/>
    <w:rsid w:val="006539DE"/>
    <w:rsid w:val="00666C35"/>
    <w:rsid w:val="006802AD"/>
    <w:rsid w:val="006A3046"/>
    <w:rsid w:val="006A340F"/>
    <w:rsid w:val="006A35BE"/>
    <w:rsid w:val="006A36C1"/>
    <w:rsid w:val="006B18B6"/>
    <w:rsid w:val="006B4A90"/>
    <w:rsid w:val="006B758A"/>
    <w:rsid w:val="006E284B"/>
    <w:rsid w:val="006E61B4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6C5B"/>
    <w:rsid w:val="00720B44"/>
    <w:rsid w:val="007251C2"/>
    <w:rsid w:val="007367C0"/>
    <w:rsid w:val="00743CE8"/>
    <w:rsid w:val="0074552D"/>
    <w:rsid w:val="007466BE"/>
    <w:rsid w:val="007468D3"/>
    <w:rsid w:val="00746B40"/>
    <w:rsid w:val="00751396"/>
    <w:rsid w:val="00764889"/>
    <w:rsid w:val="0076745C"/>
    <w:rsid w:val="007702C7"/>
    <w:rsid w:val="00774A70"/>
    <w:rsid w:val="00776555"/>
    <w:rsid w:val="00783D67"/>
    <w:rsid w:val="007914F1"/>
    <w:rsid w:val="00793F43"/>
    <w:rsid w:val="007A0845"/>
    <w:rsid w:val="007A0E39"/>
    <w:rsid w:val="007A13F6"/>
    <w:rsid w:val="007A27AC"/>
    <w:rsid w:val="007A32E3"/>
    <w:rsid w:val="007A3F2E"/>
    <w:rsid w:val="007B01E4"/>
    <w:rsid w:val="007B2C84"/>
    <w:rsid w:val="007E3598"/>
    <w:rsid w:val="007E74CF"/>
    <w:rsid w:val="007F0887"/>
    <w:rsid w:val="007F0D88"/>
    <w:rsid w:val="007F32F1"/>
    <w:rsid w:val="007F3DC5"/>
    <w:rsid w:val="007F736F"/>
    <w:rsid w:val="008065C8"/>
    <w:rsid w:val="008230FC"/>
    <w:rsid w:val="00823F81"/>
    <w:rsid w:val="00826139"/>
    <w:rsid w:val="00830EBA"/>
    <w:rsid w:val="0083456D"/>
    <w:rsid w:val="00834602"/>
    <w:rsid w:val="0084495F"/>
    <w:rsid w:val="00852EE3"/>
    <w:rsid w:val="00856187"/>
    <w:rsid w:val="00860125"/>
    <w:rsid w:val="00861221"/>
    <w:rsid w:val="00861A3E"/>
    <w:rsid w:val="00861C19"/>
    <w:rsid w:val="00862845"/>
    <w:rsid w:val="0086459A"/>
    <w:rsid w:val="00864BCC"/>
    <w:rsid w:val="00865754"/>
    <w:rsid w:val="00865DAD"/>
    <w:rsid w:val="0087115B"/>
    <w:rsid w:val="00873E5E"/>
    <w:rsid w:val="0087639B"/>
    <w:rsid w:val="00881352"/>
    <w:rsid w:val="00883B98"/>
    <w:rsid w:val="008912E3"/>
    <w:rsid w:val="00892790"/>
    <w:rsid w:val="00894F43"/>
    <w:rsid w:val="008A1354"/>
    <w:rsid w:val="008A1D2F"/>
    <w:rsid w:val="008A461E"/>
    <w:rsid w:val="008A4EDD"/>
    <w:rsid w:val="008A748B"/>
    <w:rsid w:val="008B2E18"/>
    <w:rsid w:val="008B408F"/>
    <w:rsid w:val="008B6BED"/>
    <w:rsid w:val="008C2CC1"/>
    <w:rsid w:val="008C4D65"/>
    <w:rsid w:val="008D0F29"/>
    <w:rsid w:val="008D5220"/>
    <w:rsid w:val="008D6291"/>
    <w:rsid w:val="008D758D"/>
    <w:rsid w:val="008E5311"/>
    <w:rsid w:val="008E5E91"/>
    <w:rsid w:val="008E745E"/>
    <w:rsid w:val="008F085E"/>
    <w:rsid w:val="008F6B15"/>
    <w:rsid w:val="0090211B"/>
    <w:rsid w:val="00903F1B"/>
    <w:rsid w:val="00904667"/>
    <w:rsid w:val="00907853"/>
    <w:rsid w:val="009126E0"/>
    <w:rsid w:val="00913C19"/>
    <w:rsid w:val="00915BFF"/>
    <w:rsid w:val="009313AD"/>
    <w:rsid w:val="00932246"/>
    <w:rsid w:val="00935292"/>
    <w:rsid w:val="00941DA4"/>
    <w:rsid w:val="00950BC4"/>
    <w:rsid w:val="00952E45"/>
    <w:rsid w:val="00953F71"/>
    <w:rsid w:val="00953FEB"/>
    <w:rsid w:val="0095565D"/>
    <w:rsid w:val="00960231"/>
    <w:rsid w:val="00960CD9"/>
    <w:rsid w:val="00965FDE"/>
    <w:rsid w:val="009703DF"/>
    <w:rsid w:val="00976097"/>
    <w:rsid w:val="00984E1F"/>
    <w:rsid w:val="00985066"/>
    <w:rsid w:val="00985D36"/>
    <w:rsid w:val="00986F76"/>
    <w:rsid w:val="00993E07"/>
    <w:rsid w:val="009A13C0"/>
    <w:rsid w:val="009D36ED"/>
    <w:rsid w:val="009D4F85"/>
    <w:rsid w:val="009D5BA1"/>
    <w:rsid w:val="009E16DE"/>
    <w:rsid w:val="009E2C42"/>
    <w:rsid w:val="009E38D6"/>
    <w:rsid w:val="009E7671"/>
    <w:rsid w:val="009F097B"/>
    <w:rsid w:val="009F1EDD"/>
    <w:rsid w:val="009F2687"/>
    <w:rsid w:val="009F2D3F"/>
    <w:rsid w:val="00A02C26"/>
    <w:rsid w:val="00A03567"/>
    <w:rsid w:val="00A12521"/>
    <w:rsid w:val="00A13B9A"/>
    <w:rsid w:val="00A257C4"/>
    <w:rsid w:val="00A33F65"/>
    <w:rsid w:val="00A407BF"/>
    <w:rsid w:val="00A44AA7"/>
    <w:rsid w:val="00A44FDD"/>
    <w:rsid w:val="00A5175A"/>
    <w:rsid w:val="00A51914"/>
    <w:rsid w:val="00A534DA"/>
    <w:rsid w:val="00A63038"/>
    <w:rsid w:val="00A67A1E"/>
    <w:rsid w:val="00A704EE"/>
    <w:rsid w:val="00A73B08"/>
    <w:rsid w:val="00A7512D"/>
    <w:rsid w:val="00A76825"/>
    <w:rsid w:val="00A801B3"/>
    <w:rsid w:val="00A81F75"/>
    <w:rsid w:val="00A94682"/>
    <w:rsid w:val="00A9502A"/>
    <w:rsid w:val="00A979D9"/>
    <w:rsid w:val="00AA01A5"/>
    <w:rsid w:val="00AA2375"/>
    <w:rsid w:val="00AA2651"/>
    <w:rsid w:val="00AA2BBC"/>
    <w:rsid w:val="00AA3012"/>
    <w:rsid w:val="00AA3116"/>
    <w:rsid w:val="00AA5B98"/>
    <w:rsid w:val="00AB0BFF"/>
    <w:rsid w:val="00AB34C7"/>
    <w:rsid w:val="00AC16D4"/>
    <w:rsid w:val="00AC21D9"/>
    <w:rsid w:val="00AC429F"/>
    <w:rsid w:val="00AD0ADF"/>
    <w:rsid w:val="00AD6632"/>
    <w:rsid w:val="00AD75E4"/>
    <w:rsid w:val="00AE09A0"/>
    <w:rsid w:val="00AE0ECB"/>
    <w:rsid w:val="00AE2C47"/>
    <w:rsid w:val="00AF3DF4"/>
    <w:rsid w:val="00B035E8"/>
    <w:rsid w:val="00B070CA"/>
    <w:rsid w:val="00B07C00"/>
    <w:rsid w:val="00B20F91"/>
    <w:rsid w:val="00B2183A"/>
    <w:rsid w:val="00B25763"/>
    <w:rsid w:val="00B273EF"/>
    <w:rsid w:val="00B309D2"/>
    <w:rsid w:val="00B31705"/>
    <w:rsid w:val="00B41DB7"/>
    <w:rsid w:val="00B45834"/>
    <w:rsid w:val="00B479B1"/>
    <w:rsid w:val="00B509C6"/>
    <w:rsid w:val="00B51FEE"/>
    <w:rsid w:val="00B52121"/>
    <w:rsid w:val="00B52B3F"/>
    <w:rsid w:val="00B5390B"/>
    <w:rsid w:val="00B609FB"/>
    <w:rsid w:val="00B61146"/>
    <w:rsid w:val="00B61A52"/>
    <w:rsid w:val="00B72EB9"/>
    <w:rsid w:val="00B773BB"/>
    <w:rsid w:val="00B8061A"/>
    <w:rsid w:val="00B810EC"/>
    <w:rsid w:val="00B81D05"/>
    <w:rsid w:val="00B829BE"/>
    <w:rsid w:val="00B8302E"/>
    <w:rsid w:val="00B87084"/>
    <w:rsid w:val="00B91DBE"/>
    <w:rsid w:val="00B92063"/>
    <w:rsid w:val="00B9452D"/>
    <w:rsid w:val="00BA07BB"/>
    <w:rsid w:val="00BA1E24"/>
    <w:rsid w:val="00BA45C2"/>
    <w:rsid w:val="00BA4725"/>
    <w:rsid w:val="00BA5A7E"/>
    <w:rsid w:val="00BB5F70"/>
    <w:rsid w:val="00BC01FF"/>
    <w:rsid w:val="00BC19A0"/>
    <w:rsid w:val="00BC3019"/>
    <w:rsid w:val="00BC5653"/>
    <w:rsid w:val="00BD1F99"/>
    <w:rsid w:val="00BD35DA"/>
    <w:rsid w:val="00BD518A"/>
    <w:rsid w:val="00BD73D6"/>
    <w:rsid w:val="00BE2A1E"/>
    <w:rsid w:val="00BE684D"/>
    <w:rsid w:val="00BF0735"/>
    <w:rsid w:val="00BF2535"/>
    <w:rsid w:val="00C01A79"/>
    <w:rsid w:val="00C05249"/>
    <w:rsid w:val="00C05748"/>
    <w:rsid w:val="00C05860"/>
    <w:rsid w:val="00C103C4"/>
    <w:rsid w:val="00C169E0"/>
    <w:rsid w:val="00C17430"/>
    <w:rsid w:val="00C20AF9"/>
    <w:rsid w:val="00C314E3"/>
    <w:rsid w:val="00C33982"/>
    <w:rsid w:val="00C42CB0"/>
    <w:rsid w:val="00C55401"/>
    <w:rsid w:val="00C555B3"/>
    <w:rsid w:val="00C56F4D"/>
    <w:rsid w:val="00C60CD8"/>
    <w:rsid w:val="00C631C1"/>
    <w:rsid w:val="00C633E3"/>
    <w:rsid w:val="00C65778"/>
    <w:rsid w:val="00C66E6E"/>
    <w:rsid w:val="00C733E2"/>
    <w:rsid w:val="00C827B0"/>
    <w:rsid w:val="00C83BEF"/>
    <w:rsid w:val="00C8681B"/>
    <w:rsid w:val="00C9266D"/>
    <w:rsid w:val="00C96DB8"/>
    <w:rsid w:val="00C97A1B"/>
    <w:rsid w:val="00C97E3D"/>
    <w:rsid w:val="00CA0807"/>
    <w:rsid w:val="00CA1D82"/>
    <w:rsid w:val="00CA699F"/>
    <w:rsid w:val="00CC11A2"/>
    <w:rsid w:val="00CC69FA"/>
    <w:rsid w:val="00CC7BD5"/>
    <w:rsid w:val="00CD04D3"/>
    <w:rsid w:val="00CD3AF8"/>
    <w:rsid w:val="00CD62C3"/>
    <w:rsid w:val="00CD7B29"/>
    <w:rsid w:val="00CE1554"/>
    <w:rsid w:val="00CE39B6"/>
    <w:rsid w:val="00CE45B1"/>
    <w:rsid w:val="00CE5421"/>
    <w:rsid w:val="00CF0C2A"/>
    <w:rsid w:val="00CF339F"/>
    <w:rsid w:val="00CF4938"/>
    <w:rsid w:val="00D00E46"/>
    <w:rsid w:val="00D04CB4"/>
    <w:rsid w:val="00D06188"/>
    <w:rsid w:val="00D1766F"/>
    <w:rsid w:val="00D20E21"/>
    <w:rsid w:val="00D36EF5"/>
    <w:rsid w:val="00D36F22"/>
    <w:rsid w:val="00D46874"/>
    <w:rsid w:val="00D46913"/>
    <w:rsid w:val="00D47AB6"/>
    <w:rsid w:val="00D5232F"/>
    <w:rsid w:val="00D537F2"/>
    <w:rsid w:val="00D56377"/>
    <w:rsid w:val="00D5798E"/>
    <w:rsid w:val="00D6033F"/>
    <w:rsid w:val="00D72AD1"/>
    <w:rsid w:val="00D81AB6"/>
    <w:rsid w:val="00D92780"/>
    <w:rsid w:val="00D93AEF"/>
    <w:rsid w:val="00D94316"/>
    <w:rsid w:val="00DA42FC"/>
    <w:rsid w:val="00DA5422"/>
    <w:rsid w:val="00DB17D7"/>
    <w:rsid w:val="00DB3BA9"/>
    <w:rsid w:val="00DC2E4C"/>
    <w:rsid w:val="00DC3321"/>
    <w:rsid w:val="00DC4F68"/>
    <w:rsid w:val="00DC7C72"/>
    <w:rsid w:val="00DD0027"/>
    <w:rsid w:val="00DD6ED3"/>
    <w:rsid w:val="00DE0B66"/>
    <w:rsid w:val="00DE444B"/>
    <w:rsid w:val="00DE7242"/>
    <w:rsid w:val="00DE7996"/>
    <w:rsid w:val="00DF02E8"/>
    <w:rsid w:val="00DF25F8"/>
    <w:rsid w:val="00DF3762"/>
    <w:rsid w:val="00DF57C6"/>
    <w:rsid w:val="00E1689F"/>
    <w:rsid w:val="00E16DA6"/>
    <w:rsid w:val="00E22A11"/>
    <w:rsid w:val="00E23434"/>
    <w:rsid w:val="00E41B1F"/>
    <w:rsid w:val="00E45F09"/>
    <w:rsid w:val="00E468AF"/>
    <w:rsid w:val="00E67ED8"/>
    <w:rsid w:val="00E70D3B"/>
    <w:rsid w:val="00E72E82"/>
    <w:rsid w:val="00E90371"/>
    <w:rsid w:val="00E9162F"/>
    <w:rsid w:val="00E9366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C46"/>
    <w:rsid w:val="00EC15D0"/>
    <w:rsid w:val="00EC52EA"/>
    <w:rsid w:val="00EC735A"/>
    <w:rsid w:val="00ED1812"/>
    <w:rsid w:val="00ED1C38"/>
    <w:rsid w:val="00ED4F68"/>
    <w:rsid w:val="00ED6D82"/>
    <w:rsid w:val="00EE63F6"/>
    <w:rsid w:val="00EE76A1"/>
    <w:rsid w:val="00EF1AD2"/>
    <w:rsid w:val="00F0536A"/>
    <w:rsid w:val="00F14103"/>
    <w:rsid w:val="00F15EDA"/>
    <w:rsid w:val="00F23DDF"/>
    <w:rsid w:val="00F241E1"/>
    <w:rsid w:val="00F255E0"/>
    <w:rsid w:val="00F25D59"/>
    <w:rsid w:val="00F31C1C"/>
    <w:rsid w:val="00F33B11"/>
    <w:rsid w:val="00F35323"/>
    <w:rsid w:val="00F42270"/>
    <w:rsid w:val="00F4240A"/>
    <w:rsid w:val="00F42537"/>
    <w:rsid w:val="00F43F13"/>
    <w:rsid w:val="00F52A1F"/>
    <w:rsid w:val="00F56290"/>
    <w:rsid w:val="00F60721"/>
    <w:rsid w:val="00F7115C"/>
    <w:rsid w:val="00F713D2"/>
    <w:rsid w:val="00F728FB"/>
    <w:rsid w:val="00F72EB0"/>
    <w:rsid w:val="00F75970"/>
    <w:rsid w:val="00F808E3"/>
    <w:rsid w:val="00F825F8"/>
    <w:rsid w:val="00F85C30"/>
    <w:rsid w:val="00F91C23"/>
    <w:rsid w:val="00F926BA"/>
    <w:rsid w:val="00FB4EA7"/>
    <w:rsid w:val="00FC1268"/>
    <w:rsid w:val="00FC2EED"/>
    <w:rsid w:val="00FC5AB7"/>
    <w:rsid w:val="00FD0465"/>
    <w:rsid w:val="00FD0A6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2"/>
    <w:next w:val="a2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2"/>
    <w:next w:val="a2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2"/>
    <w:next w:val="a2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2"/>
    <w:next w:val="a2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6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2"/>
    <w:link w:val="a7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8">
    <w:name w:val="Таблица текст"/>
    <w:basedOn w:val="a2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9">
    <w:name w:val="Таблица шапка"/>
    <w:basedOn w:val="a2"/>
    <w:link w:val="aa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b">
    <w:name w:val="Пункт"/>
    <w:basedOn w:val="a2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c">
    <w:name w:val="Подпункт"/>
    <w:basedOn w:val="a2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a">
    <w:name w:val="Таблица шапка Знак"/>
    <w:link w:val="a9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d">
    <w:name w:val="Подподпункт"/>
    <w:basedOn w:val="a2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2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2"/>
    <w:link w:val="af1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rsid w:val="00EA455C"/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2"/>
    <w:link w:val="af3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4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F25F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List Paragraph"/>
    <w:aliases w:val="Булит 1"/>
    <w:basedOn w:val="a2"/>
    <w:link w:val="afa"/>
    <w:uiPriority w:val="34"/>
    <w:qFormat/>
    <w:rsid w:val="00823F81"/>
    <w:pPr>
      <w:ind w:left="720"/>
      <w:contextualSpacing/>
    </w:pPr>
  </w:style>
  <w:style w:type="paragraph" w:styleId="22">
    <w:name w:val="toc 2"/>
    <w:basedOn w:val="a2"/>
    <w:next w:val="a2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b">
    <w:name w:val="TOC Heading"/>
    <w:basedOn w:val="1"/>
    <w:next w:val="a2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2"/>
    <w:next w:val="a2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2"/>
    <w:next w:val="a2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2"/>
    <w:next w:val="a2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0">
    <w:name w:val="Пункт-3"/>
    <w:basedOn w:val="a2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c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2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d">
    <w:name w:val="Body Text"/>
    <w:basedOn w:val="a2"/>
    <w:link w:val="afe"/>
    <w:uiPriority w:val="99"/>
    <w:unhideWhenUsed/>
    <w:rsid w:val="00562B79"/>
    <w:pPr>
      <w:spacing w:after="120"/>
    </w:pPr>
  </w:style>
  <w:style w:type="character" w:customStyle="1" w:styleId="afe">
    <w:name w:val="Основной текст Знак"/>
    <w:link w:val="afd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f">
    <w:name w:val="Emphasis"/>
    <w:qFormat/>
    <w:rsid w:val="009E2C42"/>
    <w:rPr>
      <w:i/>
      <w:iCs/>
    </w:rPr>
  </w:style>
  <w:style w:type="paragraph" w:styleId="aff0">
    <w:name w:val="Plain Text"/>
    <w:basedOn w:val="a2"/>
    <w:link w:val="aff1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1">
    <w:name w:val="Текст Знак"/>
    <w:link w:val="aff0"/>
    <w:uiPriority w:val="99"/>
    <w:rsid w:val="00034922"/>
    <w:rPr>
      <w:rFonts w:ascii="Consolas" w:hAnsi="Consolas"/>
      <w:sz w:val="21"/>
      <w:szCs w:val="21"/>
    </w:rPr>
  </w:style>
  <w:style w:type="table" w:styleId="aff2">
    <w:name w:val="Table Grid"/>
    <w:basedOn w:val="a4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2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2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3">
    <w:name w:val="Body Text Indent"/>
    <w:basedOn w:val="a2"/>
    <w:link w:val="aff4"/>
    <w:uiPriority w:val="99"/>
    <w:semiHidden/>
    <w:unhideWhenUsed/>
    <w:rsid w:val="00746B40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2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2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5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6">
    <w:name w:val="Document Map"/>
    <w:basedOn w:val="a2"/>
    <w:link w:val="aff7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link w:val="aff6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8">
    <w:name w:val="footnote text"/>
    <w:basedOn w:val="a2"/>
    <w:link w:val="aff9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b">
    <w:name w:val="Strong"/>
    <w:uiPriority w:val="22"/>
    <w:qFormat/>
    <w:rsid w:val="00B41DB7"/>
    <w:rPr>
      <w:b/>
      <w:bCs/>
    </w:rPr>
  </w:style>
  <w:style w:type="paragraph" w:customStyle="1" w:styleId="affc">
    <w:name w:val="Таблицы (моноширинный)"/>
    <w:basedOn w:val="a2"/>
    <w:next w:val="a2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2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d">
    <w:name w:val="endnote text"/>
    <w:basedOn w:val="a2"/>
    <w:link w:val="affe"/>
    <w:uiPriority w:val="99"/>
    <w:semiHidden/>
    <w:unhideWhenUsed/>
    <w:rsid w:val="00521AB8"/>
    <w:rPr>
      <w:sz w:val="20"/>
      <w:szCs w:val="20"/>
    </w:rPr>
  </w:style>
  <w:style w:type="character" w:customStyle="1" w:styleId="affe">
    <w:name w:val="Текст концевой сноски Знак"/>
    <w:link w:val="affd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f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3"/>
    <w:rsid w:val="0062795D"/>
  </w:style>
  <w:style w:type="paragraph" w:customStyle="1" w:styleId="ListParagraph">
    <w:name w:val="List Paragraph"/>
    <w:basedOn w:val="a2"/>
    <w:rsid w:val="001A2474"/>
    <w:pPr>
      <w:ind w:left="720"/>
    </w:pPr>
    <w:rPr>
      <w:rFonts w:eastAsia="Calibri"/>
    </w:rPr>
  </w:style>
  <w:style w:type="character" w:customStyle="1" w:styleId="afa">
    <w:name w:val="Абзац списка Знак"/>
    <w:aliases w:val="Булит 1 Знак"/>
    <w:link w:val="af9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7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0">
    <w:name w:val="Normal (Web)"/>
    <w:basedOn w:val="a2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4"/>
    <w:next w:val="aff2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next w:val="aff2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2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b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2">
    <w:name w:val="_Основной_текст"/>
    <w:link w:val="afff3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3">
    <w:name w:val="_Основной_текст Знак"/>
    <w:link w:val="afff2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4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5">
    <w:name w:val="ГС_НазвСтолбца"/>
    <w:basedOn w:val="afff4"/>
    <w:rsid w:val="008F6B15"/>
    <w:pPr>
      <w:keepNext/>
      <w:jc w:val="center"/>
    </w:pPr>
    <w:rPr>
      <w:b/>
      <w:bCs/>
    </w:rPr>
  </w:style>
  <w:style w:type="paragraph" w:styleId="afff6">
    <w:name w:val="List"/>
    <w:basedOn w:val="a2"/>
    <w:uiPriority w:val="99"/>
    <w:semiHidden/>
    <w:unhideWhenUsed/>
    <w:rsid w:val="00A257C4"/>
    <w:pPr>
      <w:ind w:left="283" w:hanging="283"/>
      <w:contextualSpacing/>
    </w:pPr>
  </w:style>
  <w:style w:type="paragraph" w:customStyle="1" w:styleId="afff7">
    <w:name w:val="Текст таблицы"/>
    <w:basedOn w:val="a2"/>
    <w:rsid w:val="00A257C4"/>
    <w:pPr>
      <w:spacing w:before="120" w:after="0" w:line="240" w:lineRule="auto"/>
      <w:ind w:firstLine="284"/>
    </w:pPr>
    <w:rPr>
      <w:sz w:val="20"/>
      <w:szCs w:val="20"/>
      <w:lang w:eastAsia="ru-RU"/>
    </w:rPr>
  </w:style>
  <w:style w:type="paragraph" w:styleId="a0">
    <w:name w:val="List Bullet"/>
    <w:basedOn w:val="a2"/>
    <w:rsid w:val="00A257C4"/>
    <w:pPr>
      <w:numPr>
        <w:numId w:val="22"/>
      </w:numPr>
      <w:spacing w:before="120" w:after="0" w:line="240" w:lineRule="auto"/>
      <w:jc w:val="both"/>
    </w:pPr>
    <w:rPr>
      <w:sz w:val="28"/>
      <w:szCs w:val="24"/>
      <w:lang w:eastAsia="ru-RU"/>
    </w:rPr>
  </w:style>
  <w:style w:type="paragraph" w:customStyle="1" w:styleId="HeadingBase">
    <w:name w:val="Heading Base"/>
    <w:basedOn w:val="a2"/>
    <w:next w:val="afd"/>
    <w:rsid w:val="00A257C4"/>
    <w:pPr>
      <w:keepNext/>
      <w:keepLines/>
      <w:spacing w:before="120" w:after="0" w:line="360" w:lineRule="auto"/>
      <w:jc w:val="center"/>
    </w:pPr>
    <w:rPr>
      <w:rFonts w:ascii="Arial" w:hAnsi="Arial"/>
      <w:b/>
      <w:kern w:val="28"/>
      <w:sz w:val="28"/>
      <w:szCs w:val="20"/>
      <w:lang w:eastAsia="ru-RU"/>
    </w:rPr>
  </w:style>
  <w:style w:type="paragraph" w:customStyle="1" w:styleId="a1">
    <w:name w:val="Список одноуровневый"/>
    <w:basedOn w:val="a2"/>
    <w:rsid w:val="00A257C4"/>
    <w:pPr>
      <w:widowControl w:val="0"/>
      <w:numPr>
        <w:numId w:val="24"/>
      </w:numPr>
      <w:spacing w:after="0" w:line="240" w:lineRule="auto"/>
      <w:jc w:val="both"/>
    </w:pPr>
    <w:rPr>
      <w:sz w:val="22"/>
      <w:szCs w:val="20"/>
      <w:lang w:eastAsia="ru-RU"/>
    </w:rPr>
  </w:style>
  <w:style w:type="paragraph" w:customStyle="1" w:styleId="afff8">
    <w:name w:val="Текст основной"/>
    <w:basedOn w:val="a2"/>
    <w:rsid w:val="00A257C4"/>
    <w:pPr>
      <w:widowControl w:val="0"/>
      <w:spacing w:after="0" w:line="240" w:lineRule="auto"/>
      <w:ind w:firstLine="851"/>
      <w:jc w:val="both"/>
    </w:pPr>
    <w:rPr>
      <w:sz w:val="22"/>
      <w:szCs w:val="20"/>
      <w:lang w:eastAsia="ru-RU"/>
    </w:rPr>
  </w:style>
  <w:style w:type="paragraph" w:customStyle="1" w:styleId="-4">
    <w:name w:val="Список нумеруемый-4"/>
    <w:basedOn w:val="a2"/>
    <w:rsid w:val="00A257C4"/>
    <w:pPr>
      <w:widowControl w:val="0"/>
      <w:spacing w:after="120" w:line="240" w:lineRule="auto"/>
      <w:jc w:val="both"/>
    </w:pPr>
    <w:rPr>
      <w:sz w:val="22"/>
      <w:szCs w:val="20"/>
      <w:lang w:eastAsia="ru-RU"/>
    </w:rPr>
  </w:style>
  <w:style w:type="paragraph" w:customStyle="1" w:styleId="afff9">
    <w:name w:val="Таблица текст заголовок"/>
    <w:basedOn w:val="a8"/>
    <w:rsid w:val="00A257C4"/>
    <w:pPr>
      <w:keepLines/>
      <w:widowControl w:val="0"/>
      <w:spacing w:before="0" w:after="120"/>
      <w:ind w:left="0" w:right="0"/>
      <w:jc w:val="center"/>
    </w:pPr>
    <w:rPr>
      <w:rFonts w:ascii="Arial" w:eastAsia="Times New Roman" w:hAnsi="Arial" w:cs="Arial"/>
      <w:color w:val="000000"/>
      <w:sz w:val="22"/>
      <w:szCs w:val="20"/>
    </w:rPr>
  </w:style>
  <w:style w:type="paragraph" w:customStyle="1" w:styleId="-3">
    <w:name w:val="Список нумеруемый-3"/>
    <w:basedOn w:val="a2"/>
    <w:rsid w:val="00A257C4"/>
    <w:pPr>
      <w:widowControl w:val="0"/>
      <w:numPr>
        <w:numId w:val="32"/>
      </w:numPr>
      <w:spacing w:after="120" w:line="240" w:lineRule="auto"/>
      <w:jc w:val="both"/>
    </w:pPr>
    <w:rPr>
      <w:sz w:val="22"/>
      <w:szCs w:val="20"/>
      <w:lang w:eastAsia="ru-RU"/>
    </w:rPr>
  </w:style>
  <w:style w:type="paragraph" w:customStyle="1" w:styleId="afffa">
    <w:name w:val="Текст в таблице"/>
    <w:basedOn w:val="a2"/>
    <w:rsid w:val="00A257C4"/>
    <w:pPr>
      <w:keepLines/>
      <w:spacing w:after="0" w:line="240" w:lineRule="auto"/>
    </w:pPr>
    <w:rPr>
      <w:rFonts w:ascii="Arial" w:hAnsi="Arial"/>
      <w:szCs w:val="24"/>
      <w:lang w:eastAsia="ru-RU"/>
    </w:rPr>
  </w:style>
  <w:style w:type="character" w:customStyle="1" w:styleId="afffb">
    <w:name w:val="Подпись к таблице_"/>
    <w:link w:val="afffc"/>
    <w:rsid w:val="008A748B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afffc">
    <w:name w:val="Подпись к таблице"/>
    <w:basedOn w:val="a2"/>
    <w:link w:val="afffb"/>
    <w:rsid w:val="008A748B"/>
    <w:pPr>
      <w:widowControl w:val="0"/>
      <w:shd w:val="clear" w:color="auto" w:fill="FFFFFF"/>
      <w:spacing w:after="0" w:line="0" w:lineRule="atLeast"/>
    </w:pPr>
    <w:rPr>
      <w:spacing w:val="-10"/>
      <w:sz w:val="20"/>
      <w:szCs w:val="20"/>
      <w:lang w:eastAsia="ru-RU"/>
    </w:rPr>
  </w:style>
  <w:style w:type="character" w:customStyle="1" w:styleId="Exact">
    <w:name w:val="Подпись к таблице Exact"/>
    <w:rsid w:val="008A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311">
    <w:name w:val="Основной текст 31"/>
    <w:basedOn w:val="a2"/>
    <w:rsid w:val="008A748B"/>
    <w:pPr>
      <w:spacing w:after="120" w:line="240" w:lineRule="auto"/>
    </w:pPr>
    <w:rPr>
      <w:sz w:val="16"/>
      <w:szCs w:val="16"/>
      <w:lang w:eastAsia="ar-SA"/>
    </w:rPr>
  </w:style>
  <w:style w:type="character" w:customStyle="1" w:styleId="29">
    <w:name w:val="Основной текст (2)_"/>
    <w:link w:val="210"/>
    <w:rsid w:val="00EE76A1"/>
    <w:rPr>
      <w:rFonts w:ascii="Times New Roman" w:eastAsia="Times New Roman" w:hAnsi="Times New Roman"/>
      <w:spacing w:val="-10"/>
      <w:shd w:val="clear" w:color="auto" w:fill="FFFFFF"/>
    </w:rPr>
  </w:style>
  <w:style w:type="character" w:customStyle="1" w:styleId="2a">
    <w:name w:val="Основной текст (2) + Полужирный"/>
    <w:rsid w:val="00EE76A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b">
    <w:name w:val="Основной текст (2)"/>
    <w:rsid w:val="00EE76A1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2"/>
    <w:link w:val="29"/>
    <w:rsid w:val="00EE76A1"/>
    <w:pPr>
      <w:widowControl w:val="0"/>
      <w:shd w:val="clear" w:color="auto" w:fill="FFFFFF"/>
      <w:spacing w:before="300" w:after="240" w:line="274" w:lineRule="exact"/>
      <w:ind w:hanging="760"/>
      <w:jc w:val="both"/>
    </w:pPr>
    <w:rPr>
      <w:spacing w:val="-10"/>
      <w:sz w:val="20"/>
      <w:szCs w:val="20"/>
      <w:lang w:eastAsia="ru-RU"/>
    </w:rPr>
  </w:style>
  <w:style w:type="character" w:customStyle="1" w:styleId="42">
    <w:name w:val="Заголовок №4_"/>
    <w:link w:val="410"/>
    <w:rsid w:val="00EE76A1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410">
    <w:name w:val="Заголовок №41"/>
    <w:basedOn w:val="a2"/>
    <w:link w:val="42"/>
    <w:rsid w:val="00EE76A1"/>
    <w:pPr>
      <w:widowControl w:val="0"/>
      <w:shd w:val="clear" w:color="auto" w:fill="FFFFFF"/>
      <w:spacing w:before="240" w:after="300" w:line="0" w:lineRule="atLeast"/>
      <w:ind w:hanging="720"/>
      <w:jc w:val="both"/>
      <w:outlineLvl w:val="3"/>
    </w:pPr>
    <w:rPr>
      <w:b/>
      <w:bCs/>
      <w:spacing w:val="-10"/>
      <w:sz w:val="20"/>
      <w:szCs w:val="20"/>
      <w:lang w:eastAsia="ru-RU"/>
    </w:rPr>
  </w:style>
  <w:style w:type="character" w:customStyle="1" w:styleId="34">
    <w:name w:val="Основной текст (3)_"/>
    <w:link w:val="312"/>
    <w:rsid w:val="00EE76A1"/>
    <w:rPr>
      <w:rFonts w:ascii="Times New Roman" w:eastAsia="Times New Roman" w:hAnsi="Times New Roman"/>
      <w:b/>
      <w:bCs/>
      <w:spacing w:val="-10"/>
      <w:shd w:val="clear" w:color="auto" w:fill="FFFFFF"/>
    </w:rPr>
  </w:style>
  <w:style w:type="character" w:customStyle="1" w:styleId="210pt0pt">
    <w:name w:val="Основной текст (2) + 10 pt;Интервал 0 pt"/>
    <w:rsid w:val="00EE7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2">
    <w:name w:val="Основной текст (3)1"/>
    <w:basedOn w:val="a2"/>
    <w:link w:val="34"/>
    <w:rsid w:val="00EE76A1"/>
    <w:pPr>
      <w:widowControl w:val="0"/>
      <w:shd w:val="clear" w:color="auto" w:fill="FFFFFF"/>
      <w:spacing w:after="0" w:line="274" w:lineRule="exact"/>
      <w:jc w:val="center"/>
    </w:pPr>
    <w:rPr>
      <w:b/>
      <w:bCs/>
      <w:spacing w:val="-10"/>
      <w:sz w:val="20"/>
      <w:szCs w:val="20"/>
      <w:lang w:eastAsia="ru-RU"/>
    </w:rPr>
  </w:style>
  <w:style w:type="character" w:customStyle="1" w:styleId="52">
    <w:name w:val="Основной текст (5)_"/>
    <w:link w:val="53"/>
    <w:rsid w:val="00EE76A1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62">
    <w:name w:val="Основной текст (6)_"/>
    <w:link w:val="63"/>
    <w:rsid w:val="00EE76A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EE76A1"/>
    <w:pPr>
      <w:widowControl w:val="0"/>
      <w:shd w:val="clear" w:color="auto" w:fill="FFFFFF"/>
      <w:spacing w:after="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ru-RU"/>
    </w:rPr>
  </w:style>
  <w:style w:type="paragraph" w:customStyle="1" w:styleId="63">
    <w:name w:val="Основной текст (6)"/>
    <w:basedOn w:val="a2"/>
    <w:link w:val="62"/>
    <w:rsid w:val="00EE76A1"/>
    <w:pPr>
      <w:widowControl w:val="0"/>
      <w:shd w:val="clear" w:color="auto" w:fill="FFFFFF"/>
      <w:spacing w:after="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2"/>
    <w:next w:val="a2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2"/>
    <w:next w:val="a2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2"/>
    <w:next w:val="a2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2"/>
    <w:next w:val="a2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6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2"/>
    <w:link w:val="a7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8">
    <w:name w:val="Таблица текст"/>
    <w:basedOn w:val="a2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9">
    <w:name w:val="Таблица шапка"/>
    <w:basedOn w:val="a2"/>
    <w:link w:val="aa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b">
    <w:name w:val="Пункт"/>
    <w:basedOn w:val="a2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c">
    <w:name w:val="Подпункт"/>
    <w:basedOn w:val="a2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a">
    <w:name w:val="Таблица шапка Знак"/>
    <w:link w:val="a9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d">
    <w:name w:val="Подподпункт"/>
    <w:basedOn w:val="a2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2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2"/>
    <w:link w:val="af1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rsid w:val="00EA455C"/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2"/>
    <w:link w:val="af3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4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F25F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List Paragraph"/>
    <w:aliases w:val="Булит 1"/>
    <w:basedOn w:val="a2"/>
    <w:link w:val="afa"/>
    <w:uiPriority w:val="34"/>
    <w:qFormat/>
    <w:rsid w:val="00823F81"/>
    <w:pPr>
      <w:ind w:left="720"/>
      <w:contextualSpacing/>
    </w:pPr>
  </w:style>
  <w:style w:type="paragraph" w:styleId="22">
    <w:name w:val="toc 2"/>
    <w:basedOn w:val="a2"/>
    <w:next w:val="a2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b">
    <w:name w:val="TOC Heading"/>
    <w:basedOn w:val="1"/>
    <w:next w:val="a2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2"/>
    <w:next w:val="a2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2"/>
    <w:next w:val="a2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2"/>
    <w:next w:val="a2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0">
    <w:name w:val="Пункт-3"/>
    <w:basedOn w:val="a2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c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2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d">
    <w:name w:val="Body Text"/>
    <w:basedOn w:val="a2"/>
    <w:link w:val="afe"/>
    <w:uiPriority w:val="99"/>
    <w:unhideWhenUsed/>
    <w:rsid w:val="00562B79"/>
    <w:pPr>
      <w:spacing w:after="120"/>
    </w:pPr>
  </w:style>
  <w:style w:type="character" w:customStyle="1" w:styleId="afe">
    <w:name w:val="Основной текст Знак"/>
    <w:link w:val="afd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f">
    <w:name w:val="Emphasis"/>
    <w:qFormat/>
    <w:rsid w:val="009E2C42"/>
    <w:rPr>
      <w:i/>
      <w:iCs/>
    </w:rPr>
  </w:style>
  <w:style w:type="paragraph" w:styleId="aff0">
    <w:name w:val="Plain Text"/>
    <w:basedOn w:val="a2"/>
    <w:link w:val="aff1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1">
    <w:name w:val="Текст Знак"/>
    <w:link w:val="aff0"/>
    <w:uiPriority w:val="99"/>
    <w:rsid w:val="00034922"/>
    <w:rPr>
      <w:rFonts w:ascii="Consolas" w:hAnsi="Consolas"/>
      <w:sz w:val="21"/>
      <w:szCs w:val="21"/>
    </w:rPr>
  </w:style>
  <w:style w:type="table" w:styleId="aff2">
    <w:name w:val="Table Grid"/>
    <w:basedOn w:val="a4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2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2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3">
    <w:name w:val="Body Text Indent"/>
    <w:basedOn w:val="a2"/>
    <w:link w:val="aff4"/>
    <w:uiPriority w:val="99"/>
    <w:semiHidden/>
    <w:unhideWhenUsed/>
    <w:rsid w:val="00746B40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2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2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5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6">
    <w:name w:val="Document Map"/>
    <w:basedOn w:val="a2"/>
    <w:link w:val="aff7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link w:val="aff6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8">
    <w:name w:val="footnote text"/>
    <w:basedOn w:val="a2"/>
    <w:link w:val="aff9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b">
    <w:name w:val="Strong"/>
    <w:uiPriority w:val="22"/>
    <w:qFormat/>
    <w:rsid w:val="00B41DB7"/>
    <w:rPr>
      <w:b/>
      <w:bCs/>
    </w:rPr>
  </w:style>
  <w:style w:type="paragraph" w:customStyle="1" w:styleId="affc">
    <w:name w:val="Таблицы (моноширинный)"/>
    <w:basedOn w:val="a2"/>
    <w:next w:val="a2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2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d">
    <w:name w:val="endnote text"/>
    <w:basedOn w:val="a2"/>
    <w:link w:val="affe"/>
    <w:uiPriority w:val="99"/>
    <w:semiHidden/>
    <w:unhideWhenUsed/>
    <w:rsid w:val="00521AB8"/>
    <w:rPr>
      <w:sz w:val="20"/>
      <w:szCs w:val="20"/>
    </w:rPr>
  </w:style>
  <w:style w:type="character" w:customStyle="1" w:styleId="affe">
    <w:name w:val="Текст концевой сноски Знак"/>
    <w:link w:val="affd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f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3"/>
    <w:rsid w:val="0062795D"/>
  </w:style>
  <w:style w:type="paragraph" w:customStyle="1" w:styleId="ListParagraph">
    <w:name w:val="List Paragraph"/>
    <w:basedOn w:val="a2"/>
    <w:rsid w:val="001A2474"/>
    <w:pPr>
      <w:ind w:left="720"/>
    </w:pPr>
    <w:rPr>
      <w:rFonts w:eastAsia="Calibri"/>
    </w:rPr>
  </w:style>
  <w:style w:type="character" w:customStyle="1" w:styleId="afa">
    <w:name w:val="Абзац списка Знак"/>
    <w:aliases w:val="Булит 1 Знак"/>
    <w:link w:val="af9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7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0">
    <w:name w:val="Normal (Web)"/>
    <w:basedOn w:val="a2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4"/>
    <w:next w:val="aff2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next w:val="aff2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2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b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2">
    <w:name w:val="_Основной_текст"/>
    <w:link w:val="afff3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3">
    <w:name w:val="_Основной_текст Знак"/>
    <w:link w:val="afff2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4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5">
    <w:name w:val="ГС_НазвСтолбца"/>
    <w:basedOn w:val="afff4"/>
    <w:rsid w:val="008F6B15"/>
    <w:pPr>
      <w:keepNext/>
      <w:jc w:val="center"/>
    </w:pPr>
    <w:rPr>
      <w:b/>
      <w:bCs/>
    </w:rPr>
  </w:style>
  <w:style w:type="paragraph" w:styleId="afff6">
    <w:name w:val="List"/>
    <w:basedOn w:val="a2"/>
    <w:uiPriority w:val="99"/>
    <w:semiHidden/>
    <w:unhideWhenUsed/>
    <w:rsid w:val="00A257C4"/>
    <w:pPr>
      <w:ind w:left="283" w:hanging="283"/>
      <w:contextualSpacing/>
    </w:pPr>
  </w:style>
  <w:style w:type="paragraph" w:customStyle="1" w:styleId="afff7">
    <w:name w:val="Текст таблицы"/>
    <w:basedOn w:val="a2"/>
    <w:rsid w:val="00A257C4"/>
    <w:pPr>
      <w:spacing w:before="120" w:after="0" w:line="240" w:lineRule="auto"/>
      <w:ind w:firstLine="284"/>
    </w:pPr>
    <w:rPr>
      <w:sz w:val="20"/>
      <w:szCs w:val="20"/>
      <w:lang w:eastAsia="ru-RU"/>
    </w:rPr>
  </w:style>
  <w:style w:type="paragraph" w:styleId="a0">
    <w:name w:val="List Bullet"/>
    <w:basedOn w:val="a2"/>
    <w:rsid w:val="00A257C4"/>
    <w:pPr>
      <w:numPr>
        <w:numId w:val="22"/>
      </w:numPr>
      <w:spacing w:before="120" w:after="0" w:line="240" w:lineRule="auto"/>
      <w:jc w:val="both"/>
    </w:pPr>
    <w:rPr>
      <w:sz w:val="28"/>
      <w:szCs w:val="24"/>
      <w:lang w:eastAsia="ru-RU"/>
    </w:rPr>
  </w:style>
  <w:style w:type="paragraph" w:customStyle="1" w:styleId="HeadingBase">
    <w:name w:val="Heading Base"/>
    <w:basedOn w:val="a2"/>
    <w:next w:val="afd"/>
    <w:rsid w:val="00A257C4"/>
    <w:pPr>
      <w:keepNext/>
      <w:keepLines/>
      <w:spacing w:before="120" w:after="0" w:line="360" w:lineRule="auto"/>
      <w:jc w:val="center"/>
    </w:pPr>
    <w:rPr>
      <w:rFonts w:ascii="Arial" w:hAnsi="Arial"/>
      <w:b/>
      <w:kern w:val="28"/>
      <w:sz w:val="28"/>
      <w:szCs w:val="20"/>
      <w:lang w:eastAsia="ru-RU"/>
    </w:rPr>
  </w:style>
  <w:style w:type="paragraph" w:customStyle="1" w:styleId="a1">
    <w:name w:val="Список одноуровневый"/>
    <w:basedOn w:val="a2"/>
    <w:rsid w:val="00A257C4"/>
    <w:pPr>
      <w:widowControl w:val="0"/>
      <w:numPr>
        <w:numId w:val="24"/>
      </w:numPr>
      <w:spacing w:after="0" w:line="240" w:lineRule="auto"/>
      <w:jc w:val="both"/>
    </w:pPr>
    <w:rPr>
      <w:sz w:val="22"/>
      <w:szCs w:val="20"/>
      <w:lang w:eastAsia="ru-RU"/>
    </w:rPr>
  </w:style>
  <w:style w:type="paragraph" w:customStyle="1" w:styleId="afff8">
    <w:name w:val="Текст основной"/>
    <w:basedOn w:val="a2"/>
    <w:rsid w:val="00A257C4"/>
    <w:pPr>
      <w:widowControl w:val="0"/>
      <w:spacing w:after="0" w:line="240" w:lineRule="auto"/>
      <w:ind w:firstLine="851"/>
      <w:jc w:val="both"/>
    </w:pPr>
    <w:rPr>
      <w:sz w:val="22"/>
      <w:szCs w:val="20"/>
      <w:lang w:eastAsia="ru-RU"/>
    </w:rPr>
  </w:style>
  <w:style w:type="paragraph" w:customStyle="1" w:styleId="-4">
    <w:name w:val="Список нумеруемый-4"/>
    <w:basedOn w:val="a2"/>
    <w:rsid w:val="00A257C4"/>
    <w:pPr>
      <w:widowControl w:val="0"/>
      <w:spacing w:after="120" w:line="240" w:lineRule="auto"/>
      <w:jc w:val="both"/>
    </w:pPr>
    <w:rPr>
      <w:sz w:val="22"/>
      <w:szCs w:val="20"/>
      <w:lang w:eastAsia="ru-RU"/>
    </w:rPr>
  </w:style>
  <w:style w:type="paragraph" w:customStyle="1" w:styleId="afff9">
    <w:name w:val="Таблица текст заголовок"/>
    <w:basedOn w:val="a8"/>
    <w:rsid w:val="00A257C4"/>
    <w:pPr>
      <w:keepLines/>
      <w:widowControl w:val="0"/>
      <w:spacing w:before="0" w:after="120"/>
      <w:ind w:left="0" w:right="0"/>
      <w:jc w:val="center"/>
    </w:pPr>
    <w:rPr>
      <w:rFonts w:ascii="Arial" w:eastAsia="Times New Roman" w:hAnsi="Arial" w:cs="Arial"/>
      <w:color w:val="000000"/>
      <w:sz w:val="22"/>
      <w:szCs w:val="20"/>
    </w:rPr>
  </w:style>
  <w:style w:type="paragraph" w:customStyle="1" w:styleId="-3">
    <w:name w:val="Список нумеруемый-3"/>
    <w:basedOn w:val="a2"/>
    <w:rsid w:val="00A257C4"/>
    <w:pPr>
      <w:widowControl w:val="0"/>
      <w:numPr>
        <w:numId w:val="32"/>
      </w:numPr>
      <w:spacing w:after="120" w:line="240" w:lineRule="auto"/>
      <w:jc w:val="both"/>
    </w:pPr>
    <w:rPr>
      <w:sz w:val="22"/>
      <w:szCs w:val="20"/>
      <w:lang w:eastAsia="ru-RU"/>
    </w:rPr>
  </w:style>
  <w:style w:type="paragraph" w:customStyle="1" w:styleId="afffa">
    <w:name w:val="Текст в таблице"/>
    <w:basedOn w:val="a2"/>
    <w:rsid w:val="00A257C4"/>
    <w:pPr>
      <w:keepLines/>
      <w:spacing w:after="0" w:line="240" w:lineRule="auto"/>
    </w:pPr>
    <w:rPr>
      <w:rFonts w:ascii="Arial" w:hAnsi="Arial"/>
      <w:szCs w:val="24"/>
      <w:lang w:eastAsia="ru-RU"/>
    </w:rPr>
  </w:style>
  <w:style w:type="character" w:customStyle="1" w:styleId="afffb">
    <w:name w:val="Подпись к таблице_"/>
    <w:link w:val="afffc"/>
    <w:rsid w:val="008A748B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afffc">
    <w:name w:val="Подпись к таблице"/>
    <w:basedOn w:val="a2"/>
    <w:link w:val="afffb"/>
    <w:rsid w:val="008A748B"/>
    <w:pPr>
      <w:widowControl w:val="0"/>
      <w:shd w:val="clear" w:color="auto" w:fill="FFFFFF"/>
      <w:spacing w:after="0" w:line="0" w:lineRule="atLeast"/>
    </w:pPr>
    <w:rPr>
      <w:spacing w:val="-10"/>
      <w:sz w:val="20"/>
      <w:szCs w:val="20"/>
      <w:lang w:eastAsia="ru-RU"/>
    </w:rPr>
  </w:style>
  <w:style w:type="character" w:customStyle="1" w:styleId="Exact">
    <w:name w:val="Подпись к таблице Exact"/>
    <w:rsid w:val="008A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311">
    <w:name w:val="Основной текст 31"/>
    <w:basedOn w:val="a2"/>
    <w:rsid w:val="008A748B"/>
    <w:pPr>
      <w:spacing w:after="120" w:line="240" w:lineRule="auto"/>
    </w:pPr>
    <w:rPr>
      <w:sz w:val="16"/>
      <w:szCs w:val="16"/>
      <w:lang w:eastAsia="ar-SA"/>
    </w:rPr>
  </w:style>
  <w:style w:type="character" w:customStyle="1" w:styleId="29">
    <w:name w:val="Основной текст (2)_"/>
    <w:link w:val="210"/>
    <w:rsid w:val="00EE76A1"/>
    <w:rPr>
      <w:rFonts w:ascii="Times New Roman" w:eastAsia="Times New Roman" w:hAnsi="Times New Roman"/>
      <w:spacing w:val="-10"/>
      <w:shd w:val="clear" w:color="auto" w:fill="FFFFFF"/>
    </w:rPr>
  </w:style>
  <w:style w:type="character" w:customStyle="1" w:styleId="2a">
    <w:name w:val="Основной текст (2) + Полужирный"/>
    <w:rsid w:val="00EE76A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b">
    <w:name w:val="Основной текст (2)"/>
    <w:rsid w:val="00EE76A1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2"/>
    <w:link w:val="29"/>
    <w:rsid w:val="00EE76A1"/>
    <w:pPr>
      <w:widowControl w:val="0"/>
      <w:shd w:val="clear" w:color="auto" w:fill="FFFFFF"/>
      <w:spacing w:before="300" w:after="240" w:line="274" w:lineRule="exact"/>
      <w:ind w:hanging="760"/>
      <w:jc w:val="both"/>
    </w:pPr>
    <w:rPr>
      <w:spacing w:val="-10"/>
      <w:sz w:val="20"/>
      <w:szCs w:val="20"/>
      <w:lang w:eastAsia="ru-RU"/>
    </w:rPr>
  </w:style>
  <w:style w:type="character" w:customStyle="1" w:styleId="42">
    <w:name w:val="Заголовок №4_"/>
    <w:link w:val="410"/>
    <w:rsid w:val="00EE76A1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410">
    <w:name w:val="Заголовок №41"/>
    <w:basedOn w:val="a2"/>
    <w:link w:val="42"/>
    <w:rsid w:val="00EE76A1"/>
    <w:pPr>
      <w:widowControl w:val="0"/>
      <w:shd w:val="clear" w:color="auto" w:fill="FFFFFF"/>
      <w:spacing w:before="240" w:after="300" w:line="0" w:lineRule="atLeast"/>
      <w:ind w:hanging="720"/>
      <w:jc w:val="both"/>
      <w:outlineLvl w:val="3"/>
    </w:pPr>
    <w:rPr>
      <w:b/>
      <w:bCs/>
      <w:spacing w:val="-10"/>
      <w:sz w:val="20"/>
      <w:szCs w:val="20"/>
      <w:lang w:eastAsia="ru-RU"/>
    </w:rPr>
  </w:style>
  <w:style w:type="character" w:customStyle="1" w:styleId="34">
    <w:name w:val="Основной текст (3)_"/>
    <w:link w:val="312"/>
    <w:rsid w:val="00EE76A1"/>
    <w:rPr>
      <w:rFonts w:ascii="Times New Roman" w:eastAsia="Times New Roman" w:hAnsi="Times New Roman"/>
      <w:b/>
      <w:bCs/>
      <w:spacing w:val="-10"/>
      <w:shd w:val="clear" w:color="auto" w:fill="FFFFFF"/>
    </w:rPr>
  </w:style>
  <w:style w:type="character" w:customStyle="1" w:styleId="210pt0pt">
    <w:name w:val="Основной текст (2) + 10 pt;Интервал 0 pt"/>
    <w:rsid w:val="00EE7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2">
    <w:name w:val="Основной текст (3)1"/>
    <w:basedOn w:val="a2"/>
    <w:link w:val="34"/>
    <w:rsid w:val="00EE76A1"/>
    <w:pPr>
      <w:widowControl w:val="0"/>
      <w:shd w:val="clear" w:color="auto" w:fill="FFFFFF"/>
      <w:spacing w:after="0" w:line="274" w:lineRule="exact"/>
      <w:jc w:val="center"/>
    </w:pPr>
    <w:rPr>
      <w:b/>
      <w:bCs/>
      <w:spacing w:val="-10"/>
      <w:sz w:val="20"/>
      <w:szCs w:val="20"/>
      <w:lang w:eastAsia="ru-RU"/>
    </w:rPr>
  </w:style>
  <w:style w:type="character" w:customStyle="1" w:styleId="52">
    <w:name w:val="Основной текст (5)_"/>
    <w:link w:val="53"/>
    <w:rsid w:val="00EE76A1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62">
    <w:name w:val="Основной текст (6)_"/>
    <w:link w:val="63"/>
    <w:rsid w:val="00EE76A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EE76A1"/>
    <w:pPr>
      <w:widowControl w:val="0"/>
      <w:shd w:val="clear" w:color="auto" w:fill="FFFFFF"/>
      <w:spacing w:after="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ru-RU"/>
    </w:rPr>
  </w:style>
  <w:style w:type="paragraph" w:customStyle="1" w:styleId="63">
    <w:name w:val="Основной текст (6)"/>
    <w:basedOn w:val="a2"/>
    <w:link w:val="62"/>
    <w:rsid w:val="00EE76A1"/>
    <w:pPr>
      <w:widowControl w:val="0"/>
      <w:shd w:val="clear" w:color="auto" w:fill="FFFFFF"/>
      <w:spacing w:after="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tsbank.ru/abus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kupki@mtsbank.ru" TargetMode="External"/><Relationship Id="rId17" Type="http://schemas.openxmlformats.org/officeDocument/2006/relationships/hyperlink" Target="mailto:doverie@mtsban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F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6326-5D7B-40BB-A59C-B38FBC50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28848</CharactersWithSpaces>
  <SharedDoc>false</SharedDoc>
  <HLinks>
    <vt:vector size="126" baseType="variant">
      <vt:variant>
        <vt:i4>1900553</vt:i4>
      </vt:variant>
      <vt:variant>
        <vt:i4>75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72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69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66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63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786467</vt:i4>
      </vt:variant>
      <vt:variant>
        <vt:i4>48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45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_Toc395021378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_Toc395021377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_Toc395021376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_Toc395021375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_Toc395021374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_Toc395021373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_Toc395021372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_Toc395021371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_Toc395021370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2016-05-10T09:08:00Z</cp:lastPrinted>
  <dcterms:created xsi:type="dcterms:W3CDTF">2016-05-16T14:36:00Z</dcterms:created>
  <dcterms:modified xsi:type="dcterms:W3CDTF">2016-05-16T14:36:00Z</dcterms:modified>
</cp:coreProperties>
</file>